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1D" w:rsidRDefault="00A96437" w:rsidP="00A96437">
      <w:r>
        <w:t>Avrupa çapında tablet politikası denemeleri</w:t>
      </w:r>
    </w:p>
    <w:p w:rsidR="00A96437" w:rsidRDefault="00A96437" w:rsidP="00A96437">
      <w:r w:rsidRPr="00A96437">
        <w:t>POLİTİKA YAPICI SENARYOSU</w:t>
      </w:r>
    </w:p>
    <w:p w:rsidR="00A96437" w:rsidRDefault="0078722E" w:rsidP="00A96437">
      <w:r>
        <w:t>K</w:t>
      </w:r>
      <w:r w:rsidR="00A96437" w:rsidRPr="00A96437">
        <w:t>İŞİ</w:t>
      </w:r>
      <w:r>
        <w:t>SEL</w:t>
      </w:r>
      <w:r w:rsidR="00A96437" w:rsidRPr="00A96437">
        <w:t>L</w:t>
      </w:r>
      <w:r>
        <w:t>EŞT</w:t>
      </w:r>
      <w:r w:rsidR="00A96437" w:rsidRPr="00A96437">
        <w:t>İ</w:t>
      </w:r>
      <w:r>
        <w:t>RME</w:t>
      </w:r>
    </w:p>
    <w:p w:rsidR="0078722E" w:rsidRDefault="0078722E" w:rsidP="00455FA6"/>
    <w:p w:rsidR="00455FA6" w:rsidRDefault="00455FA6" w:rsidP="00455FA6">
      <w:r>
        <w:t xml:space="preserve">Senaryo </w:t>
      </w:r>
      <w:r w:rsidRPr="00455FA6">
        <w:t>bilgiler</w:t>
      </w:r>
      <w:r>
        <w:t>i</w:t>
      </w:r>
    </w:p>
    <w:p w:rsidR="00455FA6" w:rsidRDefault="00455FA6" w:rsidP="00455FA6">
      <w:r>
        <w:t xml:space="preserve">PROJE: Yaratıcı Sınıflar </w:t>
      </w:r>
      <w:proofErr w:type="spellStart"/>
      <w:r>
        <w:t>Lab</w:t>
      </w:r>
      <w:proofErr w:type="spellEnd"/>
      <w:r w:rsidR="00C20F57" w:rsidRPr="00C20F57">
        <w:t xml:space="preserve"> </w:t>
      </w:r>
      <w:r w:rsidR="00C20F57">
        <w:t>(</w:t>
      </w:r>
      <w:r w:rsidR="00C20F57">
        <w:t>CCL</w:t>
      </w:r>
      <w:r w:rsidR="00C20F57">
        <w:t>)</w:t>
      </w:r>
    </w:p>
    <w:p w:rsidR="00455FA6" w:rsidRDefault="00455FA6" w:rsidP="00455FA6">
      <w:r>
        <w:t xml:space="preserve">BAŞLIK: </w:t>
      </w:r>
      <w:r w:rsidR="00A64B14">
        <w:t>Ki</w:t>
      </w:r>
      <w:r>
        <w:t>şi</w:t>
      </w:r>
      <w:r w:rsidR="00A64B14">
        <w:t>selleşt</w:t>
      </w:r>
      <w:r>
        <w:t>i</w:t>
      </w:r>
      <w:r w:rsidR="00A64B14">
        <w:t>rme</w:t>
      </w:r>
    </w:p>
    <w:p w:rsidR="00455FA6" w:rsidRDefault="00455FA6" w:rsidP="00A64B14">
      <w:r>
        <w:t xml:space="preserve">YAZARLAR: </w:t>
      </w:r>
      <w:proofErr w:type="spellStart"/>
      <w:r w:rsidR="00A64B14">
        <w:t>Valerie</w:t>
      </w:r>
      <w:proofErr w:type="spellEnd"/>
      <w:r w:rsidR="00A64B14">
        <w:t xml:space="preserve"> </w:t>
      </w:r>
      <w:proofErr w:type="spellStart"/>
      <w:r w:rsidR="00A64B14">
        <w:t>Thompson</w:t>
      </w:r>
      <w:proofErr w:type="spellEnd"/>
      <w:r w:rsidR="00A64B14">
        <w:t xml:space="preserve"> (e-öğrenme vakıf, İngiltere) </w:t>
      </w:r>
      <w:proofErr w:type="spellStart"/>
      <w:r w:rsidR="00A64B14">
        <w:t>Pavla</w:t>
      </w:r>
      <w:proofErr w:type="spellEnd"/>
      <w:r w:rsidR="00A64B14">
        <w:t xml:space="preserve"> </w:t>
      </w:r>
      <w:proofErr w:type="spellStart"/>
      <w:r w:rsidR="00A64B14">
        <w:t>Sabatkova</w:t>
      </w:r>
      <w:proofErr w:type="spellEnd"/>
      <w:r w:rsidR="00A64B14">
        <w:t xml:space="preserve"> (DZS, Çek Cumhuriyeti) </w:t>
      </w:r>
      <w:proofErr w:type="spellStart"/>
      <w:r w:rsidR="00A64B14">
        <w:t>Kristina</w:t>
      </w:r>
      <w:proofErr w:type="spellEnd"/>
      <w:r w:rsidR="00A64B14">
        <w:t xml:space="preserve"> </w:t>
      </w:r>
      <w:proofErr w:type="spellStart"/>
      <w:r w:rsidR="00A64B14">
        <w:t>Valantinienė</w:t>
      </w:r>
      <w:proofErr w:type="spellEnd"/>
      <w:r w:rsidR="00A64B14">
        <w:t xml:space="preserve"> (CITE, Litvanya) </w:t>
      </w:r>
    </w:p>
    <w:p w:rsidR="00455FA6" w:rsidRDefault="00455FA6" w:rsidP="00455FA6">
      <w:r>
        <w:t>GELİŞTİRİ</w:t>
      </w:r>
      <w:r w:rsidR="00DB2ADF">
        <w:t>L</w:t>
      </w:r>
      <w:r>
        <w:t>Dİ: İlk Kaynaştırma atölyesi 21 May 2013 Brüksel,</w:t>
      </w:r>
    </w:p>
    <w:p w:rsidR="00FB1B53" w:rsidRDefault="00455FA6" w:rsidP="00455FA6">
      <w:r>
        <w:t>UYGULANACAK: Pilot Döngü 1 (Kasım 2013-2014 Nisan)</w:t>
      </w:r>
    </w:p>
    <w:p w:rsidR="00455FA6" w:rsidRDefault="00455FA6" w:rsidP="00455FA6"/>
    <w:p w:rsidR="00455FA6" w:rsidRDefault="00455FA6" w:rsidP="00455FA6">
      <w:r w:rsidRPr="00455FA6">
        <w:t>ARKA PLAN</w:t>
      </w:r>
    </w:p>
    <w:p w:rsidR="00455FA6" w:rsidRDefault="009172FB" w:rsidP="009172FB">
      <w:r>
        <w:t>Brüksel'de Mayıs 2013 yılında projenin 1</w:t>
      </w:r>
      <w:r w:rsidR="00C20F57">
        <w:t>.</w:t>
      </w:r>
      <w:r>
        <w:t xml:space="preserve"> </w:t>
      </w:r>
      <w:r w:rsidR="00C20F57">
        <w:t>k</w:t>
      </w:r>
      <w:r>
        <w:t xml:space="preserve">aynaştırma </w:t>
      </w:r>
      <w:proofErr w:type="spellStart"/>
      <w:r>
        <w:t>çalıştayı</w:t>
      </w:r>
      <w:proofErr w:type="spellEnd"/>
      <w:r>
        <w:t xml:space="preserve"> sırasında, CCL politika yapıcıları kişiselleştirme, işbirliği, içerik oluşturma ve </w:t>
      </w:r>
      <w:r w:rsidR="00C20F57">
        <w:t>Döndürülmüş</w:t>
      </w:r>
      <w:r>
        <w:t xml:space="preserve"> Sınıf</w:t>
      </w:r>
      <w:r w:rsidRPr="009172FB">
        <w:t xml:space="preserve"> </w:t>
      </w:r>
      <w:r>
        <w:t>konularında</w:t>
      </w:r>
      <w:r w:rsidRPr="009172FB">
        <w:t xml:space="preserve"> </w:t>
      </w:r>
      <w:r>
        <w:t>dört Politika Yapıcı Senaryo</w:t>
      </w:r>
      <w:r w:rsidR="00C20F57">
        <w:t>su</w:t>
      </w:r>
      <w:r>
        <w:t xml:space="preserve"> geliştirdi.</w:t>
      </w:r>
    </w:p>
    <w:p w:rsidR="00455FA6" w:rsidRDefault="00F832E6" w:rsidP="00F832E6">
      <w:r>
        <w:t xml:space="preserve">Politika </w:t>
      </w:r>
      <w:r w:rsidR="00C637BE">
        <w:t xml:space="preserve">Yapıcı </w:t>
      </w:r>
      <w:r>
        <w:t>Senaryoları</w:t>
      </w:r>
      <w:r w:rsidR="00645484" w:rsidRPr="00645484">
        <w:t xml:space="preserve"> </w:t>
      </w:r>
      <w:r w:rsidR="00645484">
        <w:t>temel alınarak</w:t>
      </w:r>
      <w:r>
        <w:t>,</w:t>
      </w:r>
      <w:r w:rsidR="00645484">
        <w:t xml:space="preserve"> </w:t>
      </w:r>
      <w:r>
        <w:t xml:space="preserve">2013 yılının haziran ayında bir Pedagojik Senaryo Geliştirme </w:t>
      </w:r>
      <w:proofErr w:type="spellStart"/>
      <w:r>
        <w:t>çalıştay</w:t>
      </w:r>
      <w:r w:rsidR="00C20F57">
        <w:t>ı</w:t>
      </w:r>
      <w:proofErr w:type="spellEnd"/>
      <w:r>
        <w:t xml:space="preserve"> sırasında</w:t>
      </w:r>
      <w:r w:rsidR="00645484" w:rsidRPr="00645484">
        <w:t xml:space="preserve"> </w:t>
      </w:r>
      <w:r w:rsidR="00645484">
        <w:t xml:space="preserve">politika yapıcılar ve lider öğretmenler birlikte öğrenme </w:t>
      </w:r>
      <w:proofErr w:type="gramStart"/>
      <w:r w:rsidR="00645484">
        <w:t>hikayeleri</w:t>
      </w:r>
      <w:proofErr w:type="gramEnd"/>
      <w:r w:rsidR="00645484" w:rsidRPr="00645484">
        <w:t xml:space="preserve"> </w:t>
      </w:r>
      <w:r w:rsidR="00645484">
        <w:t>geliştirdiler</w:t>
      </w:r>
      <w:r>
        <w:t>.</w:t>
      </w:r>
      <w:r w:rsidR="00645484">
        <w:t xml:space="preserve"> </w:t>
      </w:r>
      <w:r>
        <w:t>Son olarak, tüm CCL öğretmenleri</w:t>
      </w:r>
      <w:r w:rsidR="00645484">
        <w:t xml:space="preserve"> b</w:t>
      </w:r>
      <w:r>
        <w:t xml:space="preserve">u öğrenme </w:t>
      </w:r>
      <w:r w:rsidR="00C20F57">
        <w:t>hikâyelerinden</w:t>
      </w:r>
      <w:r>
        <w:t xml:space="preserve"> kendi ders planlarını elde edecektir.</w:t>
      </w:r>
      <w:r w:rsidR="006F7B49">
        <w:t xml:space="preserve"> (Bk. </w:t>
      </w:r>
      <w:hyperlink r:id="rId4" w:history="1">
        <w:r w:rsidR="006F7B49" w:rsidRPr="006A2782">
          <w:rPr>
            <w:rStyle w:val="Kpr"/>
          </w:rPr>
          <w:t>http://meb-itec-moocakademi.weebly.com/</w:t>
        </w:r>
      </w:hyperlink>
      <w:r w:rsidR="006F7B49">
        <w:t xml:space="preserve"> )</w:t>
      </w:r>
    </w:p>
    <w:p w:rsidR="002543D4" w:rsidRDefault="002543D4" w:rsidP="002543D4">
      <w:r>
        <w:t xml:space="preserve">Bu sürecin </w:t>
      </w:r>
      <w:r w:rsidR="00C637BE" w:rsidRPr="00C637BE">
        <w:t>sonuç ürün</w:t>
      </w:r>
      <w:r w:rsidR="00C637BE">
        <w:t>ü t</w:t>
      </w:r>
      <w:r>
        <w:t>abletleri</w:t>
      </w:r>
      <w:r w:rsidR="00C637BE">
        <w:t xml:space="preserve"> kullan</w:t>
      </w:r>
      <w:r>
        <w:t>m</w:t>
      </w:r>
      <w:r w:rsidR="00C637BE">
        <w:t>ada</w:t>
      </w:r>
      <w:r>
        <w:t xml:space="preserve"> Kasım 2013 yılında ilk devresi</w:t>
      </w:r>
      <w:r w:rsidR="00C637BE" w:rsidRPr="00C637BE">
        <w:t xml:space="preserve"> </w:t>
      </w:r>
      <w:r w:rsidR="00C637BE">
        <w:t>başlayan pilotlarda</w:t>
      </w:r>
      <w:r w:rsidR="00C637BE" w:rsidRPr="00C637BE">
        <w:t xml:space="preserve"> </w:t>
      </w:r>
      <w:r w:rsidR="00C637BE">
        <w:t>CCL öğretmenlerine rehberlik edecek</w:t>
      </w:r>
      <w:r>
        <w:t>.</w:t>
      </w:r>
      <w:r w:rsidR="00C637BE">
        <w:t xml:space="preserve"> </w:t>
      </w:r>
      <w:r>
        <w:t>Bu nedenle,</w:t>
      </w:r>
      <w:r w:rsidR="00C637BE">
        <w:t xml:space="preserve"> b</w:t>
      </w:r>
      <w:r>
        <w:t xml:space="preserve">u Politika </w:t>
      </w:r>
      <w:r w:rsidR="00C637BE">
        <w:t xml:space="preserve">Yapıcı </w:t>
      </w:r>
      <w:r>
        <w:t>Senaryo</w:t>
      </w:r>
      <w:r w:rsidR="00C637BE">
        <w:t xml:space="preserve">, </w:t>
      </w:r>
      <w:r w:rsidR="00490ED3">
        <w:t xml:space="preserve">Kişiselleştirme </w:t>
      </w:r>
      <w:r w:rsidR="00C637BE">
        <w:t>üzerine</w:t>
      </w:r>
      <w:r w:rsidR="00C637BE" w:rsidRPr="00C637BE">
        <w:t xml:space="preserve"> </w:t>
      </w:r>
      <w:r w:rsidR="00C20F57">
        <w:t>t</w:t>
      </w:r>
      <w:r w:rsidR="00C637BE">
        <w:t>abletlerin kullanımına kılavuzluk eden</w:t>
      </w:r>
      <w:r w:rsidR="00C637BE" w:rsidRPr="00C637BE">
        <w:t xml:space="preserve"> </w:t>
      </w:r>
      <w:r w:rsidR="00C637BE">
        <w:t xml:space="preserve">öğrenme </w:t>
      </w:r>
      <w:proofErr w:type="gramStart"/>
      <w:r w:rsidR="00C637BE">
        <w:t>hikayeleri</w:t>
      </w:r>
      <w:proofErr w:type="gramEnd"/>
      <w:r w:rsidR="00C637BE">
        <w:t xml:space="preserve"> / aktiviteleri ve ders planları için </w:t>
      </w:r>
      <w:r>
        <w:t>temel işlevi görmektedir.</w:t>
      </w:r>
    </w:p>
    <w:p w:rsidR="0023198E" w:rsidRDefault="0023198E" w:rsidP="0023198E">
      <w:r>
        <w:t>-</w:t>
      </w:r>
    </w:p>
    <w:p w:rsidR="0023198E" w:rsidRDefault="0023198E" w:rsidP="0023198E">
      <w:r>
        <w:t>Detay / Bağlam</w:t>
      </w:r>
    </w:p>
    <w:p w:rsidR="0023198E" w:rsidRDefault="0023198E" w:rsidP="0023198E">
      <w:r>
        <w:t>+</w:t>
      </w:r>
    </w:p>
    <w:p w:rsidR="0023198E" w:rsidRDefault="0023198E" w:rsidP="0023198E">
      <w:r>
        <w:t>Politikacı Senaryoları</w:t>
      </w:r>
    </w:p>
    <w:p w:rsidR="0023198E" w:rsidRDefault="0023198E" w:rsidP="0023198E">
      <w:r w:rsidRPr="00731AF9">
        <w:t xml:space="preserve">Öğrenme </w:t>
      </w:r>
      <w:proofErr w:type="gramStart"/>
      <w:r w:rsidRPr="00731AF9">
        <w:t>Hikayeleri</w:t>
      </w:r>
      <w:proofErr w:type="gramEnd"/>
      <w:r w:rsidRPr="00731AF9">
        <w:t xml:space="preserve"> + Öğrenme Aktiviteleri</w:t>
      </w:r>
    </w:p>
    <w:p w:rsidR="0023198E" w:rsidRDefault="0023198E" w:rsidP="0023198E">
      <w:r w:rsidRPr="006259EB">
        <w:t>Öğretmenler</w:t>
      </w:r>
      <w:r>
        <w:t>in</w:t>
      </w:r>
      <w:r w:rsidRPr="006259EB">
        <w:t xml:space="preserve"> ders planları</w:t>
      </w:r>
    </w:p>
    <w:p w:rsidR="0023198E" w:rsidRDefault="0023198E" w:rsidP="0023198E"/>
    <w:p w:rsidR="00EF450C" w:rsidRDefault="00EF450C" w:rsidP="002543D4">
      <w:r w:rsidRPr="00EF450C">
        <w:t>CCL PROJE ÖMRÜ</w:t>
      </w:r>
    </w:p>
    <w:p w:rsidR="00EF450C" w:rsidRDefault="009576EB" w:rsidP="002543D4">
      <w:r w:rsidRPr="009576EB">
        <w:t>1</w:t>
      </w:r>
      <w:r>
        <w:t>.</w:t>
      </w:r>
      <w:r w:rsidRPr="009576EB">
        <w:t xml:space="preserve"> Kaynaştırma atölyesi May</w:t>
      </w:r>
      <w:r>
        <w:t>ıs</w:t>
      </w:r>
      <w:r w:rsidRPr="009576EB">
        <w:t xml:space="preserve"> 2013</w:t>
      </w:r>
    </w:p>
    <w:p w:rsidR="009576EB" w:rsidRDefault="009576EB" w:rsidP="009576EB">
      <w:r>
        <w:t xml:space="preserve">Politika Senaryoları ve Öğrenme </w:t>
      </w:r>
      <w:r w:rsidR="00C20F57">
        <w:t>Hikâyeleri</w:t>
      </w:r>
      <w:r>
        <w:t xml:space="preserve"> ilk seti geliştirilmesi Haziran - Eylül 2013</w:t>
      </w:r>
    </w:p>
    <w:p w:rsidR="009576EB" w:rsidRDefault="009576EB" w:rsidP="009576EB">
      <w:r>
        <w:lastRenderedPageBreak/>
        <w:t>Geliştirilen Senaryoları ve Öğrenme</w:t>
      </w:r>
      <w:r w:rsidRPr="009576EB">
        <w:t xml:space="preserve"> </w:t>
      </w:r>
      <w:proofErr w:type="gramStart"/>
      <w:r>
        <w:t>Hikayelerini</w:t>
      </w:r>
      <w:proofErr w:type="gramEnd"/>
      <w:r w:rsidRPr="009576EB">
        <w:t xml:space="preserve"> </w:t>
      </w:r>
      <w:r>
        <w:t>kullanan</w:t>
      </w:r>
      <w:r w:rsidRPr="009576EB">
        <w:t xml:space="preserve"> </w:t>
      </w:r>
      <w:r>
        <w:t>Sınıf pilotların ilk turu Kasım 2013 - 2014 Nisan</w:t>
      </w:r>
    </w:p>
    <w:p w:rsidR="009576EB" w:rsidRDefault="001E7E68" w:rsidP="009576EB">
      <w:r w:rsidRPr="001E7E68">
        <w:t>İlk gözlem sonuçları ve 2</w:t>
      </w:r>
      <w:r w:rsidR="00C20F57">
        <w:t>.k</w:t>
      </w:r>
      <w:r w:rsidRPr="001E7E68">
        <w:t>aynaştırma atölyesi 2014 Haziran</w:t>
      </w:r>
    </w:p>
    <w:p w:rsidR="001E7E68" w:rsidRDefault="001E7E68" w:rsidP="009576EB">
      <w:r w:rsidRPr="001E7E68">
        <w:t>Kesin gözlem sonuçları ve 3</w:t>
      </w:r>
      <w:r w:rsidR="00C20F57">
        <w:t>. k</w:t>
      </w:r>
      <w:r w:rsidRPr="001E7E68">
        <w:t>aynaştırma atölyesi 2015 Mart</w:t>
      </w:r>
    </w:p>
    <w:p w:rsidR="001E7E68" w:rsidRDefault="00336FE5" w:rsidP="001E7E68">
      <w:r>
        <w:t>Yeni</w:t>
      </w:r>
      <w:r w:rsidR="001E7E68">
        <w:t xml:space="preserve"> bir dizi </w:t>
      </w:r>
      <w:r w:rsidR="00C20F57">
        <w:t>s</w:t>
      </w:r>
      <w:r w:rsidR="001E7E68">
        <w:t>enaryolar ile okul pilotlarının ikinci turu Ekim 2014 - 2015 Ocak</w:t>
      </w:r>
    </w:p>
    <w:p w:rsidR="00336FE5" w:rsidRDefault="00336FE5" w:rsidP="00336FE5">
      <w:r>
        <w:t>İlk sonuçlara göre 2</w:t>
      </w:r>
      <w:r w:rsidR="00C20F57">
        <w:t>.</w:t>
      </w:r>
      <w:r>
        <w:t xml:space="preserve"> set senaryolar ve Öğrenme </w:t>
      </w:r>
      <w:r w:rsidR="00C20F57">
        <w:t>Hikâyelerinin</w:t>
      </w:r>
      <w:r w:rsidRPr="00336FE5">
        <w:t xml:space="preserve"> </w:t>
      </w:r>
      <w:r>
        <w:t>Gelişimi Mayıs- Eylül 2014</w:t>
      </w:r>
    </w:p>
    <w:p w:rsidR="00C61B16" w:rsidRDefault="00C61B16" w:rsidP="00336FE5"/>
    <w:p w:rsidR="00C61B16" w:rsidRDefault="00C61B16" w:rsidP="00336FE5">
      <w:r w:rsidRPr="00C61B16">
        <w:t>SENARYO</w:t>
      </w:r>
      <w:r w:rsidR="003B2E6A">
        <w:t>N</w:t>
      </w:r>
      <w:r w:rsidRPr="00C61B16">
        <w:t>U</w:t>
      </w:r>
      <w:r w:rsidR="003B2E6A">
        <w:t>N</w:t>
      </w:r>
      <w:r w:rsidRPr="00C61B16">
        <w:t xml:space="preserve"> YANIT VER</w:t>
      </w:r>
      <w:r>
        <w:t>D</w:t>
      </w:r>
      <w:r w:rsidRPr="00C61B16">
        <w:t>İ</w:t>
      </w:r>
      <w:r>
        <w:t>Ğİ</w:t>
      </w:r>
      <w:r w:rsidRPr="00C61B16">
        <w:t xml:space="preserve"> ZORLUKLAR</w:t>
      </w:r>
    </w:p>
    <w:p w:rsidR="00CD3DEC" w:rsidRDefault="00CD3DEC" w:rsidP="00CD3DEC">
      <w:pPr>
        <w:pStyle w:val="Default"/>
      </w:pPr>
      <w:r>
        <w:t>Zorluklar şunlardır:</w:t>
      </w:r>
    </w:p>
    <w:p w:rsidR="00CD3DEC" w:rsidRDefault="00CD3DEC" w:rsidP="00CD3DEC">
      <w:pPr>
        <w:pStyle w:val="Default"/>
      </w:pPr>
      <w:r>
        <w:t>• Öğrencilerin bireysel hız ve öğrenme stilini dikkate almak</w:t>
      </w:r>
    </w:p>
    <w:p w:rsidR="00CD3DEC" w:rsidRDefault="00CD3DEC" w:rsidP="00CD3DEC">
      <w:pPr>
        <w:pStyle w:val="Default"/>
      </w:pPr>
      <w:r>
        <w:t>• Öğrencilerin ev koşullarını hesaba katmak</w:t>
      </w:r>
    </w:p>
    <w:p w:rsidR="00CD3DEC" w:rsidRDefault="00CD3DEC" w:rsidP="00CD3DEC">
      <w:pPr>
        <w:pStyle w:val="Default"/>
      </w:pPr>
      <w:r>
        <w:t>• Bireysel öğrenciler için ek destek sağlamak</w:t>
      </w:r>
    </w:p>
    <w:p w:rsidR="00CD3DEC" w:rsidRDefault="00CD3DEC" w:rsidP="00CD3DEC">
      <w:pPr>
        <w:pStyle w:val="Default"/>
      </w:pPr>
      <w:r>
        <w:t xml:space="preserve">• </w:t>
      </w:r>
      <w:r w:rsidR="00C20F57">
        <w:t>S</w:t>
      </w:r>
      <w:r>
        <w:t>ınıf dışında öğrenme için öğrencilere araçlar sağlamaktır</w:t>
      </w:r>
    </w:p>
    <w:p w:rsidR="00402C1C" w:rsidRDefault="00402C1C" w:rsidP="005F24B5"/>
    <w:p w:rsidR="00402C1C" w:rsidRDefault="00402C1C" w:rsidP="00402C1C">
      <w:r>
        <w:t>SENARYO</w:t>
      </w:r>
      <w:r w:rsidR="00232FF5">
        <w:t>N</w:t>
      </w:r>
      <w:r>
        <w:t>U</w:t>
      </w:r>
      <w:r w:rsidR="00232FF5">
        <w:t>N</w:t>
      </w:r>
      <w:r>
        <w:t xml:space="preserve"> ANLATIMI</w:t>
      </w:r>
      <w:r w:rsidR="00232FF5">
        <w:t>NI</w:t>
      </w:r>
      <w:r>
        <w:t xml:space="preserve"> PLANLAMA</w:t>
      </w:r>
    </w:p>
    <w:p w:rsidR="00C61B16" w:rsidRDefault="00402C1C" w:rsidP="00402C1C">
      <w:r>
        <w:t>SENARYOYA KİMLER KATILMAKTADIR? ROLLERİ NELERDİR?</w:t>
      </w:r>
      <w:r w:rsidR="005F24B5">
        <w:t xml:space="preserve"> </w:t>
      </w:r>
    </w:p>
    <w:tbl>
      <w:tblPr>
        <w:tblW w:w="1020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40"/>
      </w:tblGrid>
      <w:tr w:rsidR="001C201B" w:rsidTr="00F710F2">
        <w:trPr>
          <w:trHeight w:val="536"/>
        </w:trPr>
        <w:tc>
          <w:tcPr>
            <w:tcW w:w="2660" w:type="dxa"/>
          </w:tcPr>
          <w:p w:rsidR="001C201B" w:rsidRPr="0066186C" w:rsidRDefault="00635FD5">
            <w:pPr>
              <w:pStyle w:val="Default"/>
              <w:rPr>
                <w:sz w:val="22"/>
                <w:szCs w:val="22"/>
              </w:rPr>
            </w:pPr>
            <w:r w:rsidRPr="0066186C">
              <w:rPr>
                <w:bCs/>
                <w:sz w:val="22"/>
                <w:szCs w:val="22"/>
              </w:rPr>
              <w:t>Öğretmenler</w:t>
            </w:r>
            <w:r w:rsidR="001C201B" w:rsidRPr="0066186C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540" w:type="dxa"/>
          </w:tcPr>
          <w:p w:rsidR="00635FD5" w:rsidRPr="00635FD5" w:rsidRDefault="00635FD5" w:rsidP="00635FD5">
            <w:pPr>
              <w:pStyle w:val="Default"/>
              <w:rPr>
                <w:sz w:val="22"/>
                <w:szCs w:val="22"/>
              </w:rPr>
            </w:pPr>
            <w:r w:rsidRPr="00635FD5">
              <w:rPr>
                <w:sz w:val="22"/>
                <w:szCs w:val="22"/>
              </w:rPr>
              <w:t>• kaynakları uyarlamak</w:t>
            </w:r>
          </w:p>
          <w:p w:rsidR="00635FD5" w:rsidRPr="00635FD5" w:rsidRDefault="00635FD5" w:rsidP="00635FD5">
            <w:pPr>
              <w:pStyle w:val="Default"/>
              <w:rPr>
                <w:sz w:val="22"/>
                <w:szCs w:val="22"/>
              </w:rPr>
            </w:pPr>
            <w:r w:rsidRPr="00635FD5">
              <w:rPr>
                <w:sz w:val="22"/>
                <w:szCs w:val="22"/>
              </w:rPr>
              <w:t>• Bir yol oluşturmak</w:t>
            </w:r>
          </w:p>
          <w:p w:rsidR="00635FD5" w:rsidRPr="00635FD5" w:rsidRDefault="00635FD5" w:rsidP="00635F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dış destek çekmek</w:t>
            </w:r>
          </w:p>
          <w:p w:rsidR="001C201B" w:rsidRDefault="00635FD5" w:rsidP="00635FD5">
            <w:pPr>
              <w:pStyle w:val="Default"/>
              <w:rPr>
                <w:sz w:val="22"/>
                <w:szCs w:val="22"/>
              </w:rPr>
            </w:pPr>
            <w:r w:rsidRPr="00635FD5">
              <w:rPr>
                <w:sz w:val="22"/>
                <w:szCs w:val="22"/>
              </w:rPr>
              <w:t xml:space="preserve">• geribildirim ve değerlendirme sağlamak </w:t>
            </w:r>
          </w:p>
        </w:tc>
      </w:tr>
      <w:tr w:rsidR="001C201B" w:rsidTr="00F710F2">
        <w:trPr>
          <w:trHeight w:val="110"/>
        </w:trPr>
        <w:tc>
          <w:tcPr>
            <w:tcW w:w="2660" w:type="dxa"/>
          </w:tcPr>
          <w:p w:rsidR="001C201B" w:rsidRDefault="001C201B">
            <w:pPr>
              <w:pStyle w:val="Default"/>
              <w:rPr>
                <w:rFonts w:cstheme="minorBidi"/>
                <w:color w:val="auto"/>
              </w:rPr>
            </w:pPr>
          </w:p>
          <w:p w:rsidR="001C201B" w:rsidRDefault="00635FD5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Aileler</w:t>
            </w:r>
            <w:r w:rsidR="001C201B">
              <w:rPr>
                <w:rFonts w:cstheme="minorBidi"/>
                <w:sz w:val="22"/>
                <w:szCs w:val="22"/>
              </w:rPr>
              <w:t xml:space="preserve">: </w:t>
            </w:r>
          </w:p>
          <w:p w:rsidR="001C201B" w:rsidRDefault="001C201B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7540" w:type="dxa"/>
          </w:tcPr>
          <w:p w:rsidR="001C201B" w:rsidRDefault="001C201B">
            <w:pPr>
              <w:pStyle w:val="Default"/>
              <w:rPr>
                <w:rFonts w:cstheme="minorBidi"/>
                <w:color w:val="auto"/>
              </w:rPr>
            </w:pPr>
          </w:p>
          <w:p w:rsidR="001C201B" w:rsidRDefault="00635FD5" w:rsidP="00635FD5">
            <w:pPr>
              <w:pStyle w:val="Default"/>
              <w:rPr>
                <w:rFonts w:cstheme="minorBidi"/>
                <w:sz w:val="22"/>
                <w:szCs w:val="22"/>
              </w:rPr>
            </w:pPr>
            <w:r w:rsidRPr="00635FD5">
              <w:rPr>
                <w:rFonts w:cstheme="minorBidi"/>
                <w:sz w:val="22"/>
                <w:szCs w:val="22"/>
              </w:rPr>
              <w:t>• Öğretmenler</w:t>
            </w:r>
            <w:r w:rsidR="00F710F2">
              <w:rPr>
                <w:rFonts w:cstheme="minorBidi"/>
                <w:sz w:val="22"/>
                <w:szCs w:val="22"/>
              </w:rPr>
              <w:t>in</w:t>
            </w:r>
            <w:r w:rsidRPr="00635FD5">
              <w:rPr>
                <w:rFonts w:cstheme="minorBidi"/>
                <w:sz w:val="22"/>
                <w:szCs w:val="22"/>
              </w:rPr>
              <w:t xml:space="preserve"> önerileri</w:t>
            </w:r>
            <w:r w:rsidR="00F710F2">
              <w:rPr>
                <w:rFonts w:cstheme="minorBidi"/>
                <w:sz w:val="22"/>
                <w:szCs w:val="22"/>
              </w:rPr>
              <w:t xml:space="preserve">ne </w:t>
            </w:r>
            <w:r w:rsidR="00F710F2" w:rsidRPr="00635FD5">
              <w:rPr>
                <w:rFonts w:cstheme="minorBidi"/>
                <w:sz w:val="22"/>
                <w:szCs w:val="22"/>
              </w:rPr>
              <w:t>cevap</w:t>
            </w:r>
            <w:r w:rsidR="00F710F2">
              <w:rPr>
                <w:rFonts w:cstheme="minorBidi"/>
                <w:sz w:val="22"/>
                <w:szCs w:val="22"/>
              </w:rPr>
              <w:t xml:space="preserve"> vermek</w:t>
            </w:r>
            <w:r w:rsidR="001C201B">
              <w:rPr>
                <w:rFonts w:cstheme="minorBidi"/>
                <w:sz w:val="22"/>
                <w:szCs w:val="22"/>
              </w:rPr>
              <w:t xml:space="preserve"> </w:t>
            </w:r>
          </w:p>
          <w:p w:rsidR="001C201B" w:rsidRDefault="001C201B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</w:tr>
      <w:tr w:rsidR="001C201B" w:rsidTr="00F710F2">
        <w:trPr>
          <w:trHeight w:val="110"/>
        </w:trPr>
        <w:tc>
          <w:tcPr>
            <w:tcW w:w="2660" w:type="dxa"/>
          </w:tcPr>
          <w:p w:rsidR="001C201B" w:rsidRDefault="001C201B">
            <w:pPr>
              <w:pStyle w:val="Default"/>
              <w:rPr>
                <w:rFonts w:cstheme="minorBidi"/>
                <w:color w:val="auto"/>
              </w:rPr>
            </w:pPr>
          </w:p>
          <w:p w:rsidR="001C201B" w:rsidRDefault="00F710F2">
            <w:pPr>
              <w:pStyle w:val="Default"/>
              <w:rPr>
                <w:rFonts w:cstheme="minorBidi"/>
                <w:sz w:val="22"/>
                <w:szCs w:val="22"/>
              </w:rPr>
            </w:pPr>
            <w:r w:rsidRPr="00F710F2">
              <w:rPr>
                <w:rFonts w:cstheme="minorBidi"/>
                <w:sz w:val="22"/>
                <w:szCs w:val="22"/>
              </w:rPr>
              <w:t>Kütüphaneciler:</w:t>
            </w:r>
            <w:r w:rsidR="001C201B">
              <w:rPr>
                <w:rFonts w:cstheme="minorBidi"/>
                <w:sz w:val="22"/>
                <w:szCs w:val="22"/>
              </w:rPr>
              <w:t xml:space="preserve"> </w:t>
            </w:r>
          </w:p>
          <w:p w:rsidR="001C201B" w:rsidRDefault="001C201B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7540" w:type="dxa"/>
          </w:tcPr>
          <w:p w:rsidR="001C201B" w:rsidRDefault="001C201B">
            <w:pPr>
              <w:pStyle w:val="Default"/>
              <w:rPr>
                <w:rFonts w:cstheme="minorBidi"/>
                <w:color w:val="auto"/>
              </w:rPr>
            </w:pPr>
          </w:p>
          <w:p w:rsidR="001C201B" w:rsidRDefault="00F710F2">
            <w:pPr>
              <w:pStyle w:val="Default"/>
              <w:rPr>
                <w:sz w:val="22"/>
                <w:szCs w:val="22"/>
              </w:rPr>
            </w:pPr>
            <w:r w:rsidRPr="00F710F2">
              <w:rPr>
                <w:sz w:val="22"/>
                <w:szCs w:val="22"/>
              </w:rPr>
              <w:t>• kaynaklar</w:t>
            </w:r>
            <w:r>
              <w:rPr>
                <w:sz w:val="22"/>
                <w:szCs w:val="22"/>
              </w:rPr>
              <w:t>dan</w:t>
            </w:r>
            <w:r w:rsidRPr="00F710F2">
              <w:rPr>
                <w:sz w:val="22"/>
                <w:szCs w:val="22"/>
              </w:rPr>
              <w:t xml:space="preserve"> yararlanmak</w:t>
            </w:r>
            <w:r w:rsidR="001C201B">
              <w:rPr>
                <w:sz w:val="22"/>
                <w:szCs w:val="22"/>
              </w:rPr>
              <w:t xml:space="preserve"> </w:t>
            </w:r>
          </w:p>
          <w:p w:rsidR="001C201B" w:rsidRDefault="001C201B">
            <w:pPr>
              <w:pStyle w:val="Default"/>
              <w:rPr>
                <w:sz w:val="22"/>
                <w:szCs w:val="22"/>
              </w:rPr>
            </w:pPr>
          </w:p>
        </w:tc>
      </w:tr>
      <w:tr w:rsidR="001C201B" w:rsidTr="00F710F2">
        <w:trPr>
          <w:trHeight w:val="243"/>
        </w:trPr>
        <w:tc>
          <w:tcPr>
            <w:tcW w:w="2660" w:type="dxa"/>
          </w:tcPr>
          <w:p w:rsidR="001C201B" w:rsidRDefault="001C201B">
            <w:pPr>
              <w:pStyle w:val="Default"/>
              <w:rPr>
                <w:rFonts w:cstheme="minorBidi"/>
                <w:color w:val="auto"/>
              </w:rPr>
            </w:pPr>
          </w:p>
          <w:p w:rsidR="001C201B" w:rsidRPr="0066186C" w:rsidRDefault="00F710F2">
            <w:pPr>
              <w:pStyle w:val="Default"/>
              <w:rPr>
                <w:sz w:val="22"/>
                <w:szCs w:val="22"/>
              </w:rPr>
            </w:pPr>
            <w:r w:rsidRPr="0066186C">
              <w:rPr>
                <w:bCs/>
                <w:sz w:val="22"/>
                <w:szCs w:val="22"/>
              </w:rPr>
              <w:t>Uzmanlar ve danışmanlar</w:t>
            </w:r>
            <w:r w:rsidR="001C201B" w:rsidRPr="0066186C">
              <w:rPr>
                <w:bCs/>
                <w:sz w:val="22"/>
                <w:szCs w:val="22"/>
              </w:rPr>
              <w:t xml:space="preserve">: </w:t>
            </w:r>
          </w:p>
          <w:p w:rsidR="001C201B" w:rsidRDefault="001C201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540" w:type="dxa"/>
          </w:tcPr>
          <w:p w:rsidR="001C201B" w:rsidRDefault="001C201B">
            <w:pPr>
              <w:pStyle w:val="Default"/>
              <w:rPr>
                <w:rFonts w:cstheme="minorBidi"/>
                <w:color w:val="auto"/>
              </w:rPr>
            </w:pPr>
          </w:p>
          <w:p w:rsidR="001C201B" w:rsidRDefault="00F710F2" w:rsidP="00F710F2">
            <w:pPr>
              <w:pStyle w:val="Default"/>
              <w:rPr>
                <w:rFonts w:cstheme="minorBidi"/>
                <w:sz w:val="22"/>
                <w:szCs w:val="22"/>
              </w:rPr>
            </w:pPr>
            <w:r w:rsidRPr="00F710F2">
              <w:rPr>
                <w:rFonts w:cstheme="minorBidi"/>
                <w:sz w:val="22"/>
                <w:szCs w:val="22"/>
              </w:rPr>
              <w:t xml:space="preserve">• </w:t>
            </w:r>
            <w:proofErr w:type="gramStart"/>
            <w:r>
              <w:rPr>
                <w:rFonts w:cstheme="minorBidi"/>
                <w:sz w:val="22"/>
                <w:szCs w:val="22"/>
              </w:rPr>
              <w:t>online</w:t>
            </w:r>
            <w:proofErr w:type="gramEnd"/>
            <w:r w:rsidRPr="00F710F2">
              <w:rPr>
                <w:rFonts w:cstheme="minorBidi"/>
                <w:sz w:val="22"/>
                <w:szCs w:val="22"/>
              </w:rPr>
              <w:t xml:space="preserve"> etkileşim sırasında</w:t>
            </w:r>
            <w:r w:rsidR="001C201B">
              <w:rPr>
                <w:rFonts w:cstheme="minorBidi"/>
                <w:sz w:val="22"/>
                <w:szCs w:val="22"/>
              </w:rPr>
              <w:t xml:space="preserve"> </w:t>
            </w:r>
            <w:r w:rsidRPr="00F710F2">
              <w:rPr>
                <w:rFonts w:cstheme="minorBidi"/>
                <w:sz w:val="22"/>
                <w:szCs w:val="22"/>
              </w:rPr>
              <w:t>girdi sağlamak</w:t>
            </w:r>
          </w:p>
          <w:p w:rsidR="001C201B" w:rsidRDefault="001C201B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</w:tr>
      <w:tr w:rsidR="001C201B" w:rsidTr="00F710F2">
        <w:trPr>
          <w:trHeight w:val="244"/>
        </w:trPr>
        <w:tc>
          <w:tcPr>
            <w:tcW w:w="2660" w:type="dxa"/>
          </w:tcPr>
          <w:p w:rsidR="001C201B" w:rsidRDefault="001C201B">
            <w:pPr>
              <w:pStyle w:val="Default"/>
              <w:rPr>
                <w:rFonts w:cstheme="minorBidi"/>
                <w:color w:val="auto"/>
              </w:rPr>
            </w:pPr>
          </w:p>
          <w:p w:rsidR="001C201B" w:rsidRDefault="00F710F2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t>Öğrenciler</w:t>
            </w:r>
            <w:r w:rsidR="001C201B">
              <w:rPr>
                <w:rFonts w:cstheme="minorBidi"/>
                <w:sz w:val="22"/>
                <w:szCs w:val="22"/>
              </w:rPr>
              <w:t xml:space="preserve">: </w:t>
            </w:r>
          </w:p>
          <w:p w:rsidR="001C201B" w:rsidRDefault="001C201B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7540" w:type="dxa"/>
          </w:tcPr>
          <w:p w:rsidR="001C201B" w:rsidRDefault="001C201B">
            <w:pPr>
              <w:pStyle w:val="Default"/>
              <w:rPr>
                <w:rFonts w:cstheme="minorBidi"/>
                <w:color w:val="auto"/>
              </w:rPr>
            </w:pPr>
          </w:p>
          <w:p w:rsidR="001C201B" w:rsidRDefault="00496C0F" w:rsidP="00496C0F">
            <w:pPr>
              <w:pStyle w:val="Default"/>
              <w:rPr>
                <w:sz w:val="22"/>
                <w:szCs w:val="22"/>
              </w:rPr>
            </w:pPr>
            <w:r w:rsidRPr="00496C0F">
              <w:rPr>
                <w:sz w:val="22"/>
                <w:szCs w:val="22"/>
              </w:rPr>
              <w:t>• Olumlu bir tutum ile programı takip etmek,</w:t>
            </w:r>
            <w:r>
              <w:rPr>
                <w:sz w:val="22"/>
                <w:szCs w:val="22"/>
              </w:rPr>
              <w:t xml:space="preserve"> ö</w:t>
            </w:r>
            <w:r w:rsidRPr="00496C0F">
              <w:rPr>
                <w:sz w:val="22"/>
                <w:szCs w:val="22"/>
              </w:rPr>
              <w:t>zel eğitime ihtiyacı olan öğrenciler ve özellikle yetenekli öğrenciler</w:t>
            </w:r>
            <w:r w:rsidR="001C201B">
              <w:rPr>
                <w:sz w:val="22"/>
                <w:szCs w:val="22"/>
              </w:rPr>
              <w:t xml:space="preserve"> </w:t>
            </w:r>
            <w:r w:rsidRPr="00496C0F">
              <w:rPr>
                <w:sz w:val="22"/>
                <w:szCs w:val="22"/>
              </w:rPr>
              <w:t xml:space="preserve">da </w:t>
            </w:r>
            <w:r w:rsidR="0066186C" w:rsidRPr="00496C0F">
              <w:rPr>
                <w:sz w:val="22"/>
                <w:szCs w:val="22"/>
              </w:rPr>
              <w:t>dâhil</w:t>
            </w:r>
          </w:p>
        </w:tc>
      </w:tr>
    </w:tbl>
    <w:p w:rsidR="00732728" w:rsidRDefault="00732728" w:rsidP="003E4CD4"/>
    <w:p w:rsidR="003E4CD4" w:rsidRDefault="0061476F" w:rsidP="003E4CD4">
      <w:r w:rsidRPr="0061476F">
        <w:t>SENARYO</w:t>
      </w:r>
      <w:r>
        <w:t>N</w:t>
      </w:r>
      <w:r w:rsidRPr="0061476F">
        <w:t>U</w:t>
      </w:r>
      <w:r>
        <w:t>ZDA HA</w:t>
      </w:r>
      <w:r w:rsidRPr="0061476F">
        <w:t>N</w:t>
      </w:r>
      <w:r>
        <w:t>Gİ</w:t>
      </w:r>
      <w:r w:rsidRPr="0061476F">
        <w:t xml:space="preserve"> TEKNOLOJİ KULLANILIR? NASIL KULLANILIR?</w:t>
      </w:r>
    </w:p>
    <w:p w:rsidR="009A5FA4" w:rsidRPr="009A5FA4" w:rsidRDefault="009A5FA4" w:rsidP="009A5FA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6D2830" w:rsidRPr="006D2830" w:rsidRDefault="006D2830" w:rsidP="006D2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D2830">
        <w:rPr>
          <w:rFonts w:ascii="Calibri" w:hAnsi="Calibri" w:cs="Calibri"/>
          <w:color w:val="000000"/>
        </w:rPr>
        <w:t>• Bireysel mobil cihazlar (tablet)</w:t>
      </w:r>
    </w:p>
    <w:p w:rsidR="006D2830" w:rsidRPr="006D2830" w:rsidRDefault="006D2830" w:rsidP="006D2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D2830">
        <w:rPr>
          <w:rFonts w:ascii="Calibri" w:hAnsi="Calibri" w:cs="Calibri"/>
          <w:color w:val="000000"/>
        </w:rPr>
        <w:t>• değerlendirme araçları (</w:t>
      </w:r>
      <w:proofErr w:type="spellStart"/>
      <w:r w:rsidRPr="006D2830">
        <w:rPr>
          <w:rFonts w:ascii="Calibri" w:hAnsi="Calibri" w:cs="Calibri"/>
          <w:color w:val="000000"/>
        </w:rPr>
        <w:t>opsiyonel</w:t>
      </w:r>
      <w:proofErr w:type="spellEnd"/>
      <w:r w:rsidRPr="006D2830">
        <w:rPr>
          <w:rFonts w:ascii="Calibri" w:hAnsi="Calibri" w:cs="Calibri"/>
          <w:color w:val="000000"/>
        </w:rPr>
        <w:t>)</w:t>
      </w:r>
    </w:p>
    <w:p w:rsidR="006D2830" w:rsidRPr="006D2830" w:rsidRDefault="006D2830" w:rsidP="006D2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D2830">
        <w:rPr>
          <w:rFonts w:ascii="Calibri" w:hAnsi="Calibri" w:cs="Calibri"/>
          <w:color w:val="000000"/>
        </w:rPr>
        <w:t>• bulut bilişim depolama</w:t>
      </w:r>
      <w:r>
        <w:rPr>
          <w:rFonts w:ascii="Calibri" w:hAnsi="Calibri" w:cs="Calibri"/>
          <w:color w:val="000000"/>
        </w:rPr>
        <w:t xml:space="preserve"> </w:t>
      </w:r>
      <w:r w:rsidRPr="006D2830">
        <w:rPr>
          <w:rFonts w:ascii="Calibri" w:hAnsi="Calibri" w:cs="Calibri"/>
          <w:color w:val="000000"/>
        </w:rPr>
        <w:t>(örneğin Google Dokümanlar) ya da okul sunucusu</w:t>
      </w:r>
    </w:p>
    <w:p w:rsidR="006D2830" w:rsidRPr="006D2830" w:rsidRDefault="006D2830" w:rsidP="006D2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D2830">
        <w:rPr>
          <w:rFonts w:ascii="Calibri" w:hAnsi="Calibri" w:cs="Calibri"/>
          <w:color w:val="000000"/>
        </w:rPr>
        <w:t>• Yazılım ve uygulamalar</w:t>
      </w:r>
    </w:p>
    <w:p w:rsidR="006D2830" w:rsidRPr="006D2830" w:rsidRDefault="006D2830" w:rsidP="006D2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D2830">
        <w:rPr>
          <w:rFonts w:ascii="Calibri" w:hAnsi="Calibri" w:cs="Calibri"/>
          <w:color w:val="000000"/>
        </w:rPr>
        <w:t>• Okul sunucusuna uzaktan erişim</w:t>
      </w:r>
      <w:r>
        <w:rPr>
          <w:rFonts w:ascii="Calibri" w:hAnsi="Calibri" w:cs="Calibri"/>
          <w:color w:val="000000"/>
        </w:rPr>
        <w:t xml:space="preserve"> </w:t>
      </w:r>
      <w:r w:rsidRPr="006D2830">
        <w:rPr>
          <w:rFonts w:ascii="Calibri" w:hAnsi="Calibri" w:cs="Calibri"/>
          <w:color w:val="000000"/>
        </w:rPr>
        <w:t>(öğretmenler, öğrenciler ve veliler)</w:t>
      </w:r>
    </w:p>
    <w:p w:rsidR="006D2830" w:rsidRPr="006D2830" w:rsidRDefault="006D2830" w:rsidP="006D2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D2830">
        <w:rPr>
          <w:rFonts w:ascii="Calibri" w:hAnsi="Calibri" w:cs="Calibri"/>
          <w:color w:val="000000"/>
        </w:rPr>
        <w:t>• interaktif yazı tahtaları</w:t>
      </w:r>
    </w:p>
    <w:p w:rsidR="009A5FA4" w:rsidRPr="009A5FA4" w:rsidRDefault="006D2830" w:rsidP="006D2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D2830">
        <w:rPr>
          <w:rFonts w:ascii="Calibri" w:hAnsi="Calibri" w:cs="Calibri"/>
          <w:color w:val="000000"/>
        </w:rPr>
        <w:t>• oylama sistemleri</w:t>
      </w:r>
      <w:r w:rsidR="009A5FA4" w:rsidRPr="009A5FA4">
        <w:rPr>
          <w:rFonts w:ascii="Calibri" w:hAnsi="Calibri" w:cs="Calibri"/>
          <w:color w:val="000000"/>
        </w:rPr>
        <w:t xml:space="preserve"> </w:t>
      </w:r>
    </w:p>
    <w:p w:rsidR="0061476F" w:rsidRDefault="0061476F" w:rsidP="005649DF"/>
    <w:p w:rsidR="00AC27A0" w:rsidRDefault="00AC27A0" w:rsidP="005649DF"/>
    <w:p w:rsidR="00752154" w:rsidRDefault="00752154" w:rsidP="00752154">
      <w:r>
        <w:t>SENARYONUZUN ANA AMACI NEDİR?</w:t>
      </w:r>
    </w:p>
    <w:p w:rsidR="00752154" w:rsidRDefault="00752154" w:rsidP="00752154">
      <w:r>
        <w:t xml:space="preserve">Neden katılanlar uygulamalarını değiştirmeye karar verecek? </w:t>
      </w:r>
      <w:r w:rsidR="003E55B6">
        <w:t>Hangi</w:t>
      </w:r>
      <w:r>
        <w:t xml:space="preserve"> belirli zorluklar</w:t>
      </w:r>
      <w:r w:rsidR="003E55B6">
        <w:t>a</w:t>
      </w:r>
      <w:r>
        <w:t xml:space="preserve"> veya fırsatlara </w:t>
      </w:r>
      <w:r w:rsidR="003E55B6">
        <w:t>c</w:t>
      </w:r>
      <w:r w:rsidRPr="00752154">
        <w:t>evap olarak</w:t>
      </w:r>
      <w:r>
        <w:t>?</w:t>
      </w:r>
    </w:p>
    <w:p w:rsidR="00833EC4" w:rsidRPr="00833EC4" w:rsidRDefault="00833EC4" w:rsidP="00833EC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785EE4" w:rsidRPr="00785EE4" w:rsidRDefault="00785EE4" w:rsidP="0078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85EE4">
        <w:rPr>
          <w:rFonts w:ascii="Calibri" w:hAnsi="Calibri" w:cs="Calibri"/>
          <w:color w:val="000000"/>
        </w:rPr>
        <w:t xml:space="preserve">• </w:t>
      </w:r>
      <w:r w:rsidR="003E55B6">
        <w:rPr>
          <w:rFonts w:ascii="Calibri" w:hAnsi="Calibri" w:cs="Calibri"/>
          <w:color w:val="000000"/>
        </w:rPr>
        <w:t>Ö</w:t>
      </w:r>
      <w:r w:rsidRPr="00785EE4">
        <w:rPr>
          <w:rFonts w:ascii="Calibri" w:hAnsi="Calibri" w:cs="Calibri"/>
          <w:color w:val="000000"/>
        </w:rPr>
        <w:t xml:space="preserve">ğretmen merkezli </w:t>
      </w:r>
      <w:r w:rsidR="003E55B6">
        <w:rPr>
          <w:rFonts w:ascii="Calibri" w:hAnsi="Calibri" w:cs="Calibri"/>
          <w:color w:val="000000"/>
        </w:rPr>
        <w:t>b</w:t>
      </w:r>
      <w:r w:rsidR="003E55B6" w:rsidRPr="00785EE4">
        <w:rPr>
          <w:rFonts w:ascii="Calibri" w:hAnsi="Calibri" w:cs="Calibri"/>
          <w:color w:val="000000"/>
        </w:rPr>
        <w:t xml:space="preserve">ir </w:t>
      </w:r>
      <w:r w:rsidR="00D61716" w:rsidRPr="00785EE4">
        <w:rPr>
          <w:rFonts w:ascii="Calibri" w:hAnsi="Calibri" w:cs="Calibri"/>
          <w:color w:val="000000"/>
        </w:rPr>
        <w:t>yaklaşım</w:t>
      </w:r>
      <w:r w:rsidR="00D61716">
        <w:rPr>
          <w:rFonts w:ascii="Calibri" w:hAnsi="Calibri" w:cs="Calibri"/>
          <w:color w:val="000000"/>
        </w:rPr>
        <w:t>d</w:t>
      </w:r>
      <w:r w:rsidR="00D61716" w:rsidRPr="00785EE4">
        <w:rPr>
          <w:rFonts w:ascii="Calibri" w:hAnsi="Calibri" w:cs="Calibri"/>
          <w:color w:val="000000"/>
        </w:rPr>
        <w:t>a</w:t>
      </w:r>
      <w:r w:rsidR="00D61716">
        <w:rPr>
          <w:rFonts w:ascii="Calibri" w:hAnsi="Calibri" w:cs="Calibri"/>
          <w:color w:val="000000"/>
        </w:rPr>
        <w:t>n</w:t>
      </w:r>
      <w:r w:rsidR="00D61716" w:rsidRPr="00785EE4">
        <w:rPr>
          <w:rFonts w:ascii="Calibri" w:hAnsi="Calibri" w:cs="Calibri"/>
          <w:color w:val="000000"/>
        </w:rPr>
        <w:t xml:space="preserve"> öğrenci merkezli </w:t>
      </w:r>
      <w:r w:rsidR="003E55B6" w:rsidRPr="00785EE4">
        <w:rPr>
          <w:rFonts w:ascii="Calibri" w:hAnsi="Calibri" w:cs="Calibri"/>
          <w:color w:val="000000"/>
        </w:rPr>
        <w:t xml:space="preserve">bir </w:t>
      </w:r>
      <w:r w:rsidR="00D61716" w:rsidRPr="00785EE4">
        <w:rPr>
          <w:rFonts w:ascii="Calibri" w:hAnsi="Calibri" w:cs="Calibri"/>
          <w:color w:val="000000"/>
        </w:rPr>
        <w:t xml:space="preserve">yaklaşıma </w:t>
      </w:r>
      <w:r w:rsidR="00D61716">
        <w:rPr>
          <w:rFonts w:ascii="Calibri" w:hAnsi="Calibri" w:cs="Calibri"/>
          <w:color w:val="000000"/>
        </w:rPr>
        <w:t>geçmek</w:t>
      </w:r>
    </w:p>
    <w:p w:rsidR="00785EE4" w:rsidRPr="00785EE4" w:rsidRDefault="00785EE4" w:rsidP="0078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85EE4">
        <w:rPr>
          <w:rFonts w:ascii="Calibri" w:hAnsi="Calibri" w:cs="Calibri"/>
          <w:color w:val="000000"/>
        </w:rPr>
        <w:t>• Bireysel öğrencilerin özgüvenini artırmak</w:t>
      </w:r>
    </w:p>
    <w:p w:rsidR="00785EE4" w:rsidRPr="00785EE4" w:rsidRDefault="00785EE4" w:rsidP="0078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85EE4">
        <w:rPr>
          <w:rFonts w:ascii="Calibri" w:hAnsi="Calibri" w:cs="Calibri"/>
          <w:color w:val="000000"/>
        </w:rPr>
        <w:t xml:space="preserve">• Öğrenci </w:t>
      </w:r>
      <w:proofErr w:type="gramStart"/>
      <w:r w:rsidRPr="00785EE4">
        <w:rPr>
          <w:rFonts w:ascii="Calibri" w:hAnsi="Calibri" w:cs="Calibri"/>
          <w:color w:val="000000"/>
        </w:rPr>
        <w:t>motivasyonunu</w:t>
      </w:r>
      <w:proofErr w:type="gramEnd"/>
      <w:r w:rsidRPr="00785EE4">
        <w:rPr>
          <w:rFonts w:ascii="Calibri" w:hAnsi="Calibri" w:cs="Calibri"/>
          <w:color w:val="000000"/>
        </w:rPr>
        <w:t xml:space="preserve"> artırmak ve akademik başarıları</w:t>
      </w:r>
      <w:r w:rsidR="00D61716">
        <w:rPr>
          <w:rFonts w:ascii="Calibri" w:hAnsi="Calibri" w:cs="Calibri"/>
          <w:color w:val="000000"/>
        </w:rPr>
        <w:t>nı</w:t>
      </w:r>
      <w:r w:rsidRPr="00785EE4">
        <w:rPr>
          <w:rFonts w:ascii="Calibri" w:hAnsi="Calibri" w:cs="Calibri"/>
          <w:color w:val="000000"/>
        </w:rPr>
        <w:t xml:space="preserve"> artırmak</w:t>
      </w:r>
    </w:p>
    <w:p w:rsidR="00785EE4" w:rsidRPr="00785EE4" w:rsidRDefault="00785EE4" w:rsidP="0078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85EE4">
        <w:rPr>
          <w:rFonts w:ascii="Calibri" w:hAnsi="Calibri" w:cs="Calibri"/>
          <w:color w:val="000000"/>
        </w:rPr>
        <w:t xml:space="preserve">• </w:t>
      </w:r>
      <w:r w:rsidR="00D61716">
        <w:rPr>
          <w:rFonts w:ascii="Calibri" w:hAnsi="Calibri" w:cs="Calibri"/>
          <w:color w:val="000000"/>
        </w:rPr>
        <w:t>Y</w:t>
      </w:r>
      <w:r w:rsidRPr="00785EE4">
        <w:rPr>
          <w:rFonts w:ascii="Calibri" w:hAnsi="Calibri" w:cs="Calibri"/>
          <w:color w:val="000000"/>
        </w:rPr>
        <w:t>etenekleri</w:t>
      </w:r>
      <w:r w:rsidR="00D61716">
        <w:rPr>
          <w:rFonts w:ascii="Calibri" w:hAnsi="Calibri" w:cs="Calibri"/>
          <w:color w:val="000000"/>
        </w:rPr>
        <w:t>ni</w:t>
      </w:r>
      <w:r w:rsidRPr="00785EE4">
        <w:rPr>
          <w:rFonts w:ascii="Calibri" w:hAnsi="Calibri" w:cs="Calibri"/>
          <w:color w:val="000000"/>
        </w:rPr>
        <w:t xml:space="preserve"> ve potansiye</w:t>
      </w:r>
      <w:r w:rsidR="00D61716">
        <w:rPr>
          <w:rFonts w:ascii="Calibri" w:hAnsi="Calibri" w:cs="Calibri"/>
          <w:color w:val="000000"/>
        </w:rPr>
        <w:t>l</w:t>
      </w:r>
      <w:r w:rsidRPr="00785EE4">
        <w:rPr>
          <w:rFonts w:ascii="Calibri" w:hAnsi="Calibri" w:cs="Calibri"/>
          <w:color w:val="000000"/>
        </w:rPr>
        <w:t>l</w:t>
      </w:r>
      <w:r w:rsidR="00D61716">
        <w:rPr>
          <w:rFonts w:ascii="Calibri" w:hAnsi="Calibri" w:cs="Calibri"/>
          <w:color w:val="000000"/>
        </w:rPr>
        <w:t>erin</w:t>
      </w:r>
      <w:r w:rsidRPr="00785EE4">
        <w:rPr>
          <w:rFonts w:ascii="Calibri" w:hAnsi="Calibri" w:cs="Calibri"/>
          <w:color w:val="000000"/>
        </w:rPr>
        <w:t xml:space="preserve">i en iyi şekilde </w:t>
      </w:r>
      <w:r w:rsidR="00D61716" w:rsidRPr="00D61716">
        <w:rPr>
          <w:rFonts w:ascii="Calibri" w:hAnsi="Calibri" w:cs="Calibri"/>
          <w:color w:val="000000"/>
        </w:rPr>
        <w:t>değerlendirme</w:t>
      </w:r>
      <w:r w:rsidR="00D61716">
        <w:rPr>
          <w:rFonts w:ascii="Calibri" w:hAnsi="Calibri" w:cs="Calibri"/>
          <w:color w:val="000000"/>
        </w:rPr>
        <w:t>leri</w:t>
      </w:r>
      <w:r w:rsidR="00D61716" w:rsidRPr="00D61716">
        <w:rPr>
          <w:rFonts w:ascii="Calibri" w:hAnsi="Calibri" w:cs="Calibri"/>
          <w:color w:val="000000"/>
        </w:rPr>
        <w:t xml:space="preserve"> </w:t>
      </w:r>
      <w:r w:rsidR="00D61716">
        <w:rPr>
          <w:rFonts w:ascii="Calibri" w:hAnsi="Calibri" w:cs="Calibri"/>
          <w:color w:val="000000"/>
        </w:rPr>
        <w:t>için</w:t>
      </w:r>
      <w:r w:rsidRPr="00785EE4">
        <w:rPr>
          <w:rFonts w:ascii="Calibri" w:hAnsi="Calibri" w:cs="Calibri"/>
          <w:color w:val="000000"/>
        </w:rPr>
        <w:t xml:space="preserve"> her çocuğ</w:t>
      </w:r>
      <w:r w:rsidR="00D61716">
        <w:rPr>
          <w:rFonts w:ascii="Calibri" w:hAnsi="Calibri" w:cs="Calibri"/>
          <w:color w:val="000000"/>
        </w:rPr>
        <w:t>a</w:t>
      </w:r>
      <w:r w:rsidRPr="00785EE4">
        <w:rPr>
          <w:rFonts w:ascii="Calibri" w:hAnsi="Calibri" w:cs="Calibri"/>
          <w:color w:val="000000"/>
        </w:rPr>
        <w:t xml:space="preserve"> yardım</w:t>
      </w:r>
      <w:r w:rsidR="00D61716">
        <w:rPr>
          <w:rFonts w:ascii="Calibri" w:hAnsi="Calibri" w:cs="Calibri"/>
          <w:color w:val="000000"/>
        </w:rPr>
        <w:t xml:space="preserve"> etmek</w:t>
      </w:r>
    </w:p>
    <w:p w:rsidR="00AC27A0" w:rsidRDefault="00785EE4" w:rsidP="00D61716">
      <w:pPr>
        <w:autoSpaceDE w:val="0"/>
        <w:autoSpaceDN w:val="0"/>
        <w:adjustRightInd w:val="0"/>
        <w:spacing w:after="0" w:line="240" w:lineRule="auto"/>
      </w:pPr>
      <w:r w:rsidRPr="00785EE4">
        <w:rPr>
          <w:rFonts w:ascii="Calibri" w:hAnsi="Calibri" w:cs="Calibri"/>
          <w:color w:val="000000"/>
        </w:rPr>
        <w:t>• Her çocuğ</w:t>
      </w:r>
      <w:r w:rsidR="00D61716">
        <w:rPr>
          <w:rFonts w:ascii="Calibri" w:hAnsi="Calibri" w:cs="Calibri"/>
          <w:color w:val="000000"/>
        </w:rPr>
        <w:t>a</w:t>
      </w:r>
      <w:r w:rsidRPr="00785EE4">
        <w:rPr>
          <w:rFonts w:ascii="Calibri" w:hAnsi="Calibri" w:cs="Calibri"/>
          <w:color w:val="000000"/>
        </w:rPr>
        <w:t xml:space="preserve"> kendi eğitim</w:t>
      </w:r>
      <w:r w:rsidR="00D61716">
        <w:rPr>
          <w:rFonts w:ascii="Calibri" w:hAnsi="Calibri" w:cs="Calibri"/>
          <w:color w:val="000000"/>
        </w:rPr>
        <w:t>in</w:t>
      </w:r>
      <w:r w:rsidRPr="00785EE4">
        <w:rPr>
          <w:rFonts w:ascii="Calibri" w:hAnsi="Calibri" w:cs="Calibri"/>
          <w:color w:val="000000"/>
        </w:rPr>
        <w:t xml:space="preserve">de adil bir </w:t>
      </w:r>
      <w:r w:rsidR="00D61716" w:rsidRPr="00785EE4">
        <w:rPr>
          <w:rFonts w:ascii="Calibri" w:hAnsi="Calibri" w:cs="Calibri"/>
          <w:color w:val="000000"/>
        </w:rPr>
        <w:t>başar</w:t>
      </w:r>
      <w:r w:rsidR="00D61716">
        <w:rPr>
          <w:rFonts w:ascii="Calibri" w:hAnsi="Calibri" w:cs="Calibri"/>
          <w:color w:val="000000"/>
        </w:rPr>
        <w:t>ma</w:t>
      </w:r>
      <w:r w:rsidR="00D61716" w:rsidRPr="00785EE4">
        <w:rPr>
          <w:rFonts w:ascii="Calibri" w:hAnsi="Calibri" w:cs="Calibri"/>
          <w:color w:val="000000"/>
        </w:rPr>
        <w:t xml:space="preserve"> </w:t>
      </w:r>
      <w:r w:rsidRPr="00785EE4">
        <w:rPr>
          <w:rFonts w:ascii="Calibri" w:hAnsi="Calibri" w:cs="Calibri"/>
          <w:color w:val="000000"/>
        </w:rPr>
        <w:t xml:space="preserve">şans vermek </w:t>
      </w:r>
    </w:p>
    <w:p w:rsidR="007832F4" w:rsidRDefault="007832F4" w:rsidP="00752154"/>
    <w:p w:rsidR="00F52065" w:rsidRDefault="00F52065" w:rsidP="00F52065">
      <w:r>
        <w:t>SENARYO NEREDE GERÇEKLEŞTİRİL</w:t>
      </w:r>
      <w:r w:rsidR="003E55B6">
        <w:t>İ</w:t>
      </w:r>
      <w:r>
        <w:t>R?</w:t>
      </w:r>
    </w:p>
    <w:p w:rsidR="002A6D15" w:rsidRDefault="002A6D15" w:rsidP="002A6D15">
      <w:r>
        <w:t>Öğrenciler</w:t>
      </w:r>
      <w:r w:rsidRPr="002A6D15">
        <w:t xml:space="preserve"> </w:t>
      </w:r>
      <w:r>
        <w:t>ne zaman ve nerde</w:t>
      </w:r>
      <w:r w:rsidRPr="002A6D15">
        <w:t xml:space="preserve"> </w:t>
      </w:r>
      <w:r>
        <w:t>isterlerse</w:t>
      </w:r>
      <w:r w:rsidRPr="002A6D15">
        <w:t xml:space="preserve"> </w:t>
      </w:r>
      <w:r>
        <w:t>öğrenebilirler, mesela:</w:t>
      </w:r>
    </w:p>
    <w:p w:rsidR="002A6D15" w:rsidRDefault="002A6D15" w:rsidP="002A6D15">
      <w:r>
        <w:t>• sınıfta</w:t>
      </w:r>
    </w:p>
    <w:p w:rsidR="002A6D15" w:rsidRDefault="002A6D15" w:rsidP="002A6D15">
      <w:r>
        <w:t>• Yerel kütüphane</w:t>
      </w:r>
    </w:p>
    <w:p w:rsidR="002A6D15" w:rsidRDefault="002A6D15" w:rsidP="002A6D15">
      <w:r>
        <w:t>• evde</w:t>
      </w:r>
    </w:p>
    <w:p w:rsidR="002A6D15" w:rsidRDefault="002A6D15" w:rsidP="002A6D15">
      <w:r>
        <w:t>• dedesinde</w:t>
      </w:r>
    </w:p>
    <w:p w:rsidR="002A6D15" w:rsidRDefault="002A6D15" w:rsidP="002A6D15">
      <w:r>
        <w:t>• arkadaşlarla (ödev, proje)</w:t>
      </w:r>
    </w:p>
    <w:p w:rsidR="002A6D15" w:rsidRDefault="002A6D15" w:rsidP="002A6D15">
      <w:r>
        <w:t>• açık havada</w:t>
      </w:r>
    </w:p>
    <w:p w:rsidR="007832F4" w:rsidRDefault="002A6D15" w:rsidP="002A6D15">
      <w:r>
        <w:t>• Çevrimiçi (yalnız ve arkadaşlarıyla birlikte)</w:t>
      </w:r>
    </w:p>
    <w:p w:rsidR="00F52065" w:rsidRDefault="00F52065" w:rsidP="00F52065"/>
    <w:p w:rsidR="00FF5CE4" w:rsidRDefault="00FF5CE4" w:rsidP="00FF5CE4">
      <w:r>
        <w:t>SENARYO NE ZAMAN GERÇEKLEŞİR?</w:t>
      </w:r>
    </w:p>
    <w:p w:rsidR="000B27F3" w:rsidRPr="000B27F3" w:rsidRDefault="000B27F3" w:rsidP="000B27F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B83E25" w:rsidRDefault="00B83E25" w:rsidP="00B83E25">
      <w:r>
        <w:t>• sınıfta,</w:t>
      </w:r>
      <w:r w:rsidR="00D67C75">
        <w:t xml:space="preserve"> </w:t>
      </w:r>
      <w:r>
        <w:t>muhtemelen ortak yönleri paylaşan gruplar halinde çalışarak</w:t>
      </w:r>
    </w:p>
    <w:p w:rsidR="00B83E25" w:rsidRDefault="00B83E25" w:rsidP="00B83E25">
      <w:r>
        <w:t>• okul sonra</w:t>
      </w:r>
      <w:r w:rsidR="00D67C75">
        <w:t xml:space="preserve">sı </w:t>
      </w:r>
      <w:r>
        <w:t>etkinli</w:t>
      </w:r>
      <w:r w:rsidR="00D67C75">
        <w:t xml:space="preserve">ği </w:t>
      </w:r>
      <w:r>
        <w:t>(</w:t>
      </w:r>
      <w:r w:rsidR="00D67C75">
        <w:t>Bireysel öğrenciler için f</w:t>
      </w:r>
      <w:r>
        <w:t>arklı ödev ayarlanabilir</w:t>
      </w:r>
      <w:r w:rsidR="00D67C75">
        <w:t>)</w:t>
      </w:r>
    </w:p>
    <w:p w:rsidR="00FF5CE4" w:rsidRDefault="00FF5CE4" w:rsidP="00FF5CE4"/>
    <w:p w:rsidR="005138E4" w:rsidRDefault="005138E4" w:rsidP="005138E4">
      <w:r>
        <w:t>NE OLUYOR?</w:t>
      </w:r>
    </w:p>
    <w:tbl>
      <w:tblPr>
        <w:tblW w:w="1005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390"/>
      </w:tblGrid>
      <w:tr w:rsidR="00B209AA" w:rsidTr="00B209AA">
        <w:trPr>
          <w:trHeight w:val="530"/>
        </w:trPr>
        <w:tc>
          <w:tcPr>
            <w:tcW w:w="2660" w:type="dxa"/>
          </w:tcPr>
          <w:p w:rsidR="00B209AA" w:rsidRPr="003E55B6" w:rsidRDefault="00E7543B">
            <w:pPr>
              <w:pStyle w:val="Default"/>
              <w:rPr>
                <w:sz w:val="22"/>
                <w:szCs w:val="22"/>
              </w:rPr>
            </w:pPr>
            <w:r w:rsidRPr="003E55B6">
              <w:rPr>
                <w:bCs/>
                <w:sz w:val="22"/>
                <w:szCs w:val="22"/>
              </w:rPr>
              <w:t>Öğretmen</w:t>
            </w:r>
            <w:r w:rsidR="00B209AA" w:rsidRPr="003E55B6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390" w:type="dxa"/>
          </w:tcPr>
          <w:p w:rsidR="00B209AA" w:rsidRDefault="00B209AA">
            <w:pPr>
              <w:pStyle w:val="Default"/>
              <w:rPr>
                <w:rFonts w:cstheme="minorBidi"/>
                <w:color w:val="auto"/>
              </w:rPr>
            </w:pPr>
          </w:p>
          <w:p w:rsidR="00E7543B" w:rsidRPr="00E7543B" w:rsidRDefault="00E7543B" w:rsidP="00E7543B">
            <w:pPr>
              <w:pStyle w:val="Default"/>
              <w:rPr>
                <w:sz w:val="22"/>
                <w:szCs w:val="22"/>
              </w:rPr>
            </w:pPr>
            <w:r w:rsidRPr="00E7543B">
              <w:rPr>
                <w:sz w:val="22"/>
                <w:szCs w:val="22"/>
              </w:rPr>
              <w:t>• mümkün</w:t>
            </w:r>
            <w:r>
              <w:rPr>
                <w:sz w:val="22"/>
                <w:szCs w:val="22"/>
              </w:rPr>
              <w:t xml:space="preserve"> olması halin</w:t>
            </w:r>
            <w:r w:rsidRPr="00E7543B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 w:rsidRPr="00E7543B">
              <w:rPr>
                <w:sz w:val="22"/>
                <w:szCs w:val="22"/>
              </w:rPr>
              <w:t xml:space="preserve"> gruplar oluştura</w:t>
            </w:r>
            <w:r>
              <w:rPr>
                <w:sz w:val="22"/>
                <w:szCs w:val="22"/>
              </w:rPr>
              <w:t>bilme</w:t>
            </w:r>
            <w:r w:rsidRPr="00E7543B">
              <w:rPr>
                <w:sz w:val="22"/>
                <w:szCs w:val="22"/>
              </w:rPr>
              <w:t>k üzere öğrencilerin öğrenme ihtiyaçları</w:t>
            </w:r>
            <w:r>
              <w:rPr>
                <w:sz w:val="22"/>
                <w:szCs w:val="22"/>
              </w:rPr>
              <w:t xml:space="preserve">nı </w:t>
            </w:r>
            <w:r w:rsidRPr="00E7543B">
              <w:rPr>
                <w:sz w:val="22"/>
                <w:szCs w:val="22"/>
              </w:rPr>
              <w:t>ve beceri ve ilgi alanları</w:t>
            </w:r>
            <w:r>
              <w:rPr>
                <w:sz w:val="22"/>
                <w:szCs w:val="22"/>
              </w:rPr>
              <w:t>nı</w:t>
            </w:r>
            <w:r w:rsidRPr="00E7543B">
              <w:rPr>
                <w:sz w:val="22"/>
                <w:szCs w:val="22"/>
              </w:rPr>
              <w:t xml:space="preserve"> değerlendirmek</w:t>
            </w:r>
          </w:p>
          <w:p w:rsidR="00E7543B" w:rsidRPr="00E7543B" w:rsidRDefault="00E7543B" w:rsidP="00E7543B">
            <w:pPr>
              <w:pStyle w:val="Default"/>
              <w:rPr>
                <w:sz w:val="22"/>
                <w:szCs w:val="22"/>
              </w:rPr>
            </w:pPr>
            <w:r w:rsidRPr="00E7543B">
              <w:rPr>
                <w:sz w:val="22"/>
                <w:szCs w:val="22"/>
              </w:rPr>
              <w:t xml:space="preserve">• Bu bilgilere göre çalışmalarını ayarlamak </w:t>
            </w:r>
          </w:p>
          <w:p w:rsidR="00B209AA" w:rsidRDefault="00E7543B" w:rsidP="00E7543B">
            <w:pPr>
              <w:pStyle w:val="Default"/>
              <w:rPr>
                <w:sz w:val="22"/>
                <w:szCs w:val="22"/>
              </w:rPr>
            </w:pPr>
            <w:r w:rsidRPr="00E7543B">
              <w:rPr>
                <w:sz w:val="22"/>
                <w:szCs w:val="22"/>
              </w:rPr>
              <w:t xml:space="preserve">• çocuğunu destekleyecek faaliyetlere ebeveynleri </w:t>
            </w:r>
            <w:r w:rsidR="003E55B6" w:rsidRPr="00E7543B">
              <w:rPr>
                <w:sz w:val="22"/>
                <w:szCs w:val="22"/>
              </w:rPr>
              <w:t>dâhil</w:t>
            </w:r>
            <w:r w:rsidRPr="00E7543B">
              <w:rPr>
                <w:sz w:val="22"/>
                <w:szCs w:val="22"/>
              </w:rPr>
              <w:t xml:space="preserve"> etmek</w:t>
            </w:r>
            <w:r w:rsidR="00B209AA">
              <w:rPr>
                <w:sz w:val="22"/>
                <w:szCs w:val="22"/>
              </w:rPr>
              <w:t xml:space="preserve"> </w:t>
            </w:r>
          </w:p>
          <w:p w:rsidR="00B209AA" w:rsidRDefault="00B209AA">
            <w:pPr>
              <w:pStyle w:val="Default"/>
              <w:rPr>
                <w:sz w:val="22"/>
                <w:szCs w:val="22"/>
              </w:rPr>
            </w:pPr>
          </w:p>
        </w:tc>
      </w:tr>
      <w:tr w:rsidR="00B209AA" w:rsidTr="00B209AA">
        <w:trPr>
          <w:trHeight w:val="389"/>
        </w:trPr>
        <w:tc>
          <w:tcPr>
            <w:tcW w:w="2660" w:type="dxa"/>
          </w:tcPr>
          <w:p w:rsidR="00B209AA" w:rsidRPr="003E55B6" w:rsidRDefault="00E52357">
            <w:pPr>
              <w:pStyle w:val="Default"/>
              <w:rPr>
                <w:sz w:val="22"/>
                <w:szCs w:val="22"/>
              </w:rPr>
            </w:pPr>
            <w:r w:rsidRPr="003E55B6">
              <w:rPr>
                <w:bCs/>
                <w:sz w:val="22"/>
                <w:szCs w:val="22"/>
              </w:rPr>
              <w:t>Okul</w:t>
            </w:r>
            <w:r w:rsidR="00B209AA" w:rsidRPr="003E55B6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390" w:type="dxa"/>
          </w:tcPr>
          <w:p w:rsidR="00FD4C5A" w:rsidRPr="00FD4C5A" w:rsidRDefault="00FD4C5A" w:rsidP="00FD4C5A">
            <w:pPr>
              <w:pStyle w:val="Default"/>
              <w:rPr>
                <w:sz w:val="22"/>
                <w:szCs w:val="22"/>
              </w:rPr>
            </w:pPr>
            <w:r w:rsidRPr="00FD4C5A">
              <w:rPr>
                <w:sz w:val="22"/>
                <w:szCs w:val="22"/>
              </w:rPr>
              <w:t>• Özel ihtiyaçları (</w:t>
            </w:r>
            <w:proofErr w:type="spellStart"/>
            <w:r w:rsidRPr="00FD4C5A">
              <w:rPr>
                <w:sz w:val="22"/>
                <w:szCs w:val="22"/>
              </w:rPr>
              <w:t>disleksi</w:t>
            </w:r>
            <w:proofErr w:type="spellEnd"/>
            <w:r w:rsidRPr="00FD4C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D4C5A">
              <w:rPr>
                <w:sz w:val="22"/>
                <w:szCs w:val="22"/>
              </w:rPr>
              <w:t>işitme engelliler,</w:t>
            </w:r>
            <w:r>
              <w:rPr>
                <w:sz w:val="22"/>
                <w:szCs w:val="22"/>
              </w:rPr>
              <w:t xml:space="preserve"> </w:t>
            </w:r>
            <w:r w:rsidRPr="00FD4C5A">
              <w:rPr>
                <w:sz w:val="22"/>
                <w:szCs w:val="22"/>
              </w:rPr>
              <w:t>görme engelli,</w:t>
            </w:r>
            <w:r>
              <w:rPr>
                <w:sz w:val="22"/>
                <w:szCs w:val="22"/>
              </w:rPr>
              <w:t xml:space="preserve"> </w:t>
            </w:r>
            <w:r w:rsidRPr="00FD4C5A">
              <w:rPr>
                <w:sz w:val="22"/>
                <w:szCs w:val="22"/>
              </w:rPr>
              <w:t>vs.) olan</w:t>
            </w:r>
            <w:r>
              <w:rPr>
                <w:sz w:val="22"/>
                <w:szCs w:val="22"/>
              </w:rPr>
              <w:t>lara</w:t>
            </w:r>
            <w:r w:rsidRPr="00FD4C5A">
              <w:rPr>
                <w:sz w:val="22"/>
                <w:szCs w:val="22"/>
              </w:rPr>
              <w:t xml:space="preserve"> yardım </w:t>
            </w:r>
            <w:r w:rsidR="003E55B6">
              <w:rPr>
                <w:sz w:val="22"/>
                <w:szCs w:val="22"/>
              </w:rPr>
              <w:t>edecek</w:t>
            </w:r>
            <w:r w:rsidRPr="00FD4C5A">
              <w:rPr>
                <w:sz w:val="22"/>
                <w:szCs w:val="22"/>
              </w:rPr>
              <w:t xml:space="preserve"> cihaz kurmak</w:t>
            </w:r>
          </w:p>
          <w:p w:rsidR="00B209AA" w:rsidRDefault="00FD4C5A" w:rsidP="00FD4C5A">
            <w:pPr>
              <w:pStyle w:val="Default"/>
              <w:rPr>
                <w:sz w:val="22"/>
                <w:szCs w:val="22"/>
              </w:rPr>
            </w:pPr>
            <w:r w:rsidRPr="00FD4C5A">
              <w:rPr>
                <w:sz w:val="22"/>
                <w:szCs w:val="22"/>
              </w:rPr>
              <w:t>• Birey için</w:t>
            </w:r>
            <w:r>
              <w:rPr>
                <w:sz w:val="22"/>
                <w:szCs w:val="22"/>
              </w:rPr>
              <w:t xml:space="preserve"> </w:t>
            </w:r>
            <w:r w:rsidRPr="00FD4C5A">
              <w:rPr>
                <w:sz w:val="22"/>
                <w:szCs w:val="22"/>
              </w:rPr>
              <w:t>bir e-</w:t>
            </w:r>
            <w:proofErr w:type="spellStart"/>
            <w:r w:rsidRPr="00FD4C5A">
              <w:rPr>
                <w:sz w:val="22"/>
                <w:szCs w:val="22"/>
              </w:rPr>
              <w:t>portfolyo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D4C5A">
              <w:rPr>
                <w:sz w:val="22"/>
                <w:szCs w:val="22"/>
              </w:rPr>
              <w:t>/ dergi</w:t>
            </w:r>
            <w:r w:rsidR="00B209AA">
              <w:rPr>
                <w:sz w:val="22"/>
                <w:szCs w:val="22"/>
              </w:rPr>
              <w:t xml:space="preserve"> </w:t>
            </w:r>
            <w:r w:rsidRPr="00FD4C5A">
              <w:rPr>
                <w:sz w:val="22"/>
                <w:szCs w:val="22"/>
              </w:rPr>
              <w:t>şablon</w:t>
            </w:r>
            <w:r>
              <w:rPr>
                <w:sz w:val="22"/>
                <w:szCs w:val="22"/>
              </w:rPr>
              <w:t>u</w:t>
            </w:r>
            <w:r w:rsidRPr="00FD4C5A">
              <w:rPr>
                <w:sz w:val="22"/>
                <w:szCs w:val="22"/>
              </w:rPr>
              <w:t xml:space="preserve"> kurmak</w:t>
            </w:r>
          </w:p>
          <w:p w:rsidR="00B209AA" w:rsidRDefault="00B209AA">
            <w:pPr>
              <w:pStyle w:val="Default"/>
              <w:rPr>
                <w:sz w:val="22"/>
                <w:szCs w:val="22"/>
              </w:rPr>
            </w:pPr>
          </w:p>
        </w:tc>
      </w:tr>
      <w:tr w:rsidR="00B209AA" w:rsidTr="00B209AA">
        <w:trPr>
          <w:trHeight w:val="249"/>
        </w:trPr>
        <w:tc>
          <w:tcPr>
            <w:tcW w:w="2660" w:type="dxa"/>
          </w:tcPr>
          <w:p w:rsidR="00B209AA" w:rsidRDefault="00B209AA">
            <w:pPr>
              <w:pStyle w:val="Default"/>
              <w:rPr>
                <w:rFonts w:cstheme="minorBidi"/>
                <w:color w:val="auto"/>
              </w:rPr>
            </w:pPr>
          </w:p>
          <w:p w:rsidR="00B209AA" w:rsidRDefault="00BF6D25">
            <w:pPr>
              <w:pStyle w:val="Default"/>
              <w:rPr>
                <w:rFonts w:cstheme="minorBidi"/>
                <w:sz w:val="22"/>
                <w:szCs w:val="22"/>
              </w:rPr>
            </w:pPr>
            <w:r w:rsidRPr="00BF6D25">
              <w:rPr>
                <w:rFonts w:cstheme="minorBidi"/>
                <w:sz w:val="22"/>
                <w:szCs w:val="22"/>
              </w:rPr>
              <w:t>Ebeveynler</w:t>
            </w:r>
            <w:r w:rsidR="00B209AA">
              <w:rPr>
                <w:rFonts w:cstheme="minorBidi"/>
                <w:sz w:val="22"/>
                <w:szCs w:val="22"/>
              </w:rPr>
              <w:t xml:space="preserve">: </w:t>
            </w:r>
          </w:p>
          <w:p w:rsidR="00B209AA" w:rsidRDefault="00B209AA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7390" w:type="dxa"/>
          </w:tcPr>
          <w:p w:rsidR="00B209AA" w:rsidRDefault="00B209AA">
            <w:pPr>
              <w:pStyle w:val="Default"/>
              <w:rPr>
                <w:rFonts w:cstheme="minorBidi"/>
                <w:color w:val="auto"/>
              </w:rPr>
            </w:pPr>
          </w:p>
          <w:p w:rsidR="0060755D" w:rsidRPr="0060755D" w:rsidRDefault="0060755D" w:rsidP="0060755D">
            <w:pPr>
              <w:pStyle w:val="Default"/>
              <w:rPr>
                <w:sz w:val="22"/>
                <w:szCs w:val="22"/>
              </w:rPr>
            </w:pPr>
            <w:r w:rsidRPr="0060755D">
              <w:rPr>
                <w:sz w:val="22"/>
                <w:szCs w:val="22"/>
              </w:rPr>
              <w:t>• çocukla</w:t>
            </w:r>
            <w:r>
              <w:rPr>
                <w:sz w:val="22"/>
                <w:szCs w:val="22"/>
              </w:rPr>
              <w:t>rı</w:t>
            </w:r>
            <w:r w:rsidR="003E55B6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</w:t>
            </w:r>
            <w:r w:rsidR="003E55B6">
              <w:rPr>
                <w:sz w:val="22"/>
                <w:szCs w:val="22"/>
              </w:rPr>
              <w:t>a</w:t>
            </w:r>
            <w:r w:rsidRPr="0060755D">
              <w:rPr>
                <w:sz w:val="22"/>
                <w:szCs w:val="22"/>
              </w:rPr>
              <w:t xml:space="preserve"> ilgili bilgilere erişmek</w:t>
            </w:r>
          </w:p>
          <w:p w:rsidR="00B209AA" w:rsidRDefault="0060755D" w:rsidP="0060755D">
            <w:pPr>
              <w:pStyle w:val="Default"/>
              <w:rPr>
                <w:sz w:val="22"/>
                <w:szCs w:val="22"/>
              </w:rPr>
            </w:pPr>
            <w:r w:rsidRPr="0060755D">
              <w:rPr>
                <w:sz w:val="22"/>
                <w:szCs w:val="22"/>
              </w:rPr>
              <w:t>• ç</w:t>
            </w:r>
            <w:r>
              <w:rPr>
                <w:sz w:val="22"/>
                <w:szCs w:val="22"/>
              </w:rPr>
              <w:t>ocuğunun öğrenimini desteklemek</w:t>
            </w:r>
          </w:p>
        </w:tc>
      </w:tr>
      <w:tr w:rsidR="00B209AA" w:rsidTr="00B209AA">
        <w:trPr>
          <w:trHeight w:val="110"/>
        </w:trPr>
        <w:tc>
          <w:tcPr>
            <w:tcW w:w="2660" w:type="dxa"/>
          </w:tcPr>
          <w:p w:rsidR="00B209AA" w:rsidRDefault="00B209AA">
            <w:pPr>
              <w:pStyle w:val="Default"/>
              <w:rPr>
                <w:rFonts w:cstheme="minorBidi"/>
                <w:color w:val="auto"/>
              </w:rPr>
            </w:pPr>
          </w:p>
          <w:p w:rsidR="00B209AA" w:rsidRDefault="0060755D">
            <w:pPr>
              <w:pStyle w:val="Default"/>
              <w:rPr>
                <w:rFonts w:cstheme="minorBidi"/>
                <w:sz w:val="22"/>
                <w:szCs w:val="22"/>
              </w:rPr>
            </w:pPr>
            <w:r w:rsidRPr="0060755D">
              <w:rPr>
                <w:rFonts w:cstheme="minorBidi"/>
                <w:sz w:val="22"/>
                <w:szCs w:val="22"/>
              </w:rPr>
              <w:t>Uzmanlar ve danışmanlar</w:t>
            </w:r>
            <w:r w:rsidR="00B209AA">
              <w:rPr>
                <w:rFonts w:cstheme="minorBidi"/>
                <w:sz w:val="22"/>
                <w:szCs w:val="22"/>
              </w:rPr>
              <w:t xml:space="preserve">: </w:t>
            </w:r>
          </w:p>
          <w:p w:rsidR="00B209AA" w:rsidRDefault="00B209AA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7390" w:type="dxa"/>
          </w:tcPr>
          <w:p w:rsidR="00B209AA" w:rsidRDefault="00B209AA">
            <w:pPr>
              <w:pStyle w:val="Default"/>
              <w:rPr>
                <w:rFonts w:cstheme="minorBidi"/>
                <w:color w:val="auto"/>
              </w:rPr>
            </w:pPr>
          </w:p>
          <w:p w:rsidR="00B209AA" w:rsidRDefault="0060755D">
            <w:pPr>
              <w:pStyle w:val="Default"/>
              <w:rPr>
                <w:rFonts w:cstheme="minorBidi"/>
                <w:sz w:val="22"/>
                <w:szCs w:val="22"/>
              </w:rPr>
            </w:pPr>
            <w:r w:rsidRPr="0060755D">
              <w:rPr>
                <w:rFonts w:cstheme="minorBidi"/>
                <w:sz w:val="22"/>
                <w:szCs w:val="22"/>
              </w:rPr>
              <w:t>• öğretmenler tarafından davet edilmek</w:t>
            </w:r>
            <w:r w:rsidR="00B209AA">
              <w:rPr>
                <w:rFonts w:cstheme="minorBidi"/>
                <w:sz w:val="22"/>
                <w:szCs w:val="22"/>
              </w:rPr>
              <w:t xml:space="preserve"> </w:t>
            </w:r>
          </w:p>
          <w:p w:rsidR="00B209AA" w:rsidRDefault="00B209AA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</w:tr>
      <w:tr w:rsidR="00B209AA" w:rsidTr="00B209AA">
        <w:trPr>
          <w:trHeight w:val="110"/>
        </w:trPr>
        <w:tc>
          <w:tcPr>
            <w:tcW w:w="2660" w:type="dxa"/>
          </w:tcPr>
          <w:p w:rsidR="00B209AA" w:rsidRDefault="0060755D">
            <w:pPr>
              <w:pStyle w:val="Default"/>
              <w:rPr>
                <w:rFonts w:cstheme="minorBidi"/>
                <w:sz w:val="22"/>
                <w:szCs w:val="22"/>
              </w:rPr>
            </w:pPr>
            <w:r w:rsidRPr="0060755D">
              <w:rPr>
                <w:rFonts w:cstheme="minorBidi"/>
                <w:sz w:val="22"/>
                <w:szCs w:val="22"/>
              </w:rPr>
              <w:t>Öğrenciler</w:t>
            </w:r>
            <w:r w:rsidR="00B209AA">
              <w:rPr>
                <w:rFonts w:cstheme="minorBidi"/>
                <w:sz w:val="22"/>
                <w:szCs w:val="22"/>
              </w:rPr>
              <w:t xml:space="preserve">: </w:t>
            </w:r>
          </w:p>
          <w:p w:rsidR="00B209AA" w:rsidRDefault="00B209AA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7390" w:type="dxa"/>
          </w:tcPr>
          <w:p w:rsidR="00B209AA" w:rsidRDefault="0060755D">
            <w:pPr>
              <w:pStyle w:val="Default"/>
              <w:rPr>
                <w:sz w:val="22"/>
                <w:szCs w:val="22"/>
              </w:rPr>
            </w:pPr>
            <w:r w:rsidRPr="0060755D">
              <w:rPr>
                <w:rFonts w:cstheme="minorBidi"/>
                <w:sz w:val="22"/>
                <w:szCs w:val="22"/>
              </w:rPr>
              <w:t>• içerik</w:t>
            </w:r>
            <w:r>
              <w:rPr>
                <w:rFonts w:cstheme="minorBidi"/>
                <w:sz w:val="22"/>
                <w:szCs w:val="22"/>
              </w:rPr>
              <w:t>lerini</w:t>
            </w:r>
            <w:r w:rsidRPr="0060755D">
              <w:rPr>
                <w:rFonts w:cstheme="minorBidi"/>
                <w:sz w:val="22"/>
                <w:szCs w:val="22"/>
              </w:rPr>
              <w:t xml:space="preserve"> oluşturmak</w:t>
            </w:r>
            <w:r w:rsidR="00B209AA">
              <w:rPr>
                <w:b/>
                <w:bCs/>
                <w:sz w:val="22"/>
                <w:szCs w:val="22"/>
              </w:rPr>
              <w:t xml:space="preserve"> </w:t>
            </w:r>
          </w:p>
          <w:p w:rsidR="00B209AA" w:rsidRDefault="00B209A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138E4" w:rsidRDefault="005138E4" w:rsidP="005138E4"/>
    <w:p w:rsidR="00FF5CE4" w:rsidRDefault="00FF5CE4" w:rsidP="005138E4"/>
    <w:p w:rsidR="0096353C" w:rsidRDefault="0011383C" w:rsidP="0096353C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t>G</w:t>
      </w:r>
      <w:r>
        <w:rPr>
          <w:b/>
          <w:bCs/>
          <w:sz w:val="26"/>
          <w:szCs w:val="26"/>
        </w:rPr>
        <w:t>EORGE</w:t>
      </w:r>
      <w:r w:rsidR="0096353C" w:rsidRPr="0096353C">
        <w:t xml:space="preserve"> </w:t>
      </w:r>
      <w:r w:rsidR="0096353C" w:rsidRPr="0096353C">
        <w:rPr>
          <w:b/>
          <w:bCs/>
          <w:sz w:val="26"/>
          <w:szCs w:val="26"/>
        </w:rPr>
        <w:t>İÇİN TİPİK</w:t>
      </w:r>
      <w:r w:rsidR="0096353C">
        <w:rPr>
          <w:b/>
          <w:bCs/>
          <w:sz w:val="26"/>
          <w:szCs w:val="26"/>
        </w:rPr>
        <w:t xml:space="preserve"> </w:t>
      </w:r>
      <w:r w:rsidR="0096353C" w:rsidRPr="0096353C">
        <w:rPr>
          <w:b/>
          <w:bCs/>
          <w:sz w:val="26"/>
          <w:szCs w:val="26"/>
        </w:rPr>
        <w:t xml:space="preserve">BİR OKUL GÜNÜ </w:t>
      </w:r>
      <w:r w:rsidR="0096353C" w:rsidRPr="0096353C">
        <w:rPr>
          <w:sz w:val="22"/>
          <w:szCs w:val="22"/>
        </w:rPr>
        <w:t>George uyanır ve</w:t>
      </w:r>
      <w:r w:rsidR="0096353C">
        <w:rPr>
          <w:sz w:val="22"/>
          <w:szCs w:val="22"/>
        </w:rPr>
        <w:t xml:space="preserve"> k</w:t>
      </w:r>
      <w:r w:rsidR="0096353C" w:rsidRPr="0096353C">
        <w:rPr>
          <w:sz w:val="22"/>
          <w:szCs w:val="22"/>
        </w:rPr>
        <w:t>ahvaltı ederken</w:t>
      </w:r>
      <w:r w:rsidR="0096353C">
        <w:rPr>
          <w:sz w:val="22"/>
          <w:szCs w:val="22"/>
        </w:rPr>
        <w:t xml:space="preserve"> </w:t>
      </w:r>
      <w:r w:rsidR="0096353C" w:rsidRPr="0096353C">
        <w:rPr>
          <w:sz w:val="22"/>
          <w:szCs w:val="22"/>
        </w:rPr>
        <w:t>tabletin</w:t>
      </w:r>
      <w:r w:rsidR="0096353C">
        <w:rPr>
          <w:sz w:val="22"/>
          <w:szCs w:val="22"/>
        </w:rPr>
        <w:t>den</w:t>
      </w:r>
      <w:r w:rsidR="0096353C" w:rsidRPr="0096353C">
        <w:rPr>
          <w:sz w:val="22"/>
          <w:szCs w:val="22"/>
        </w:rPr>
        <w:t xml:space="preserve"> gün için</w:t>
      </w:r>
      <w:r w:rsidR="0096353C">
        <w:rPr>
          <w:b/>
          <w:bCs/>
          <w:sz w:val="22"/>
          <w:szCs w:val="22"/>
        </w:rPr>
        <w:t xml:space="preserve"> </w:t>
      </w:r>
      <w:proofErr w:type="spellStart"/>
      <w:r w:rsidR="0096353C">
        <w:rPr>
          <w:b/>
          <w:bCs/>
          <w:sz w:val="22"/>
          <w:szCs w:val="22"/>
        </w:rPr>
        <w:t>timetable</w:t>
      </w:r>
      <w:proofErr w:type="spellEnd"/>
      <w:r w:rsidR="0096353C">
        <w:rPr>
          <w:b/>
          <w:bCs/>
          <w:sz w:val="22"/>
          <w:szCs w:val="22"/>
        </w:rPr>
        <w:t xml:space="preserve"> </w:t>
      </w:r>
      <w:proofErr w:type="spellStart"/>
      <w:r w:rsidR="0096353C">
        <w:rPr>
          <w:b/>
          <w:bCs/>
          <w:sz w:val="22"/>
          <w:szCs w:val="22"/>
        </w:rPr>
        <w:t>App</w:t>
      </w:r>
      <w:r w:rsidR="0096353C">
        <w:rPr>
          <w:sz w:val="22"/>
          <w:szCs w:val="22"/>
        </w:rPr>
        <w:t>’ını</w:t>
      </w:r>
      <w:proofErr w:type="spellEnd"/>
      <w:r w:rsidR="0096353C" w:rsidRPr="0096353C">
        <w:rPr>
          <w:sz w:val="22"/>
          <w:szCs w:val="22"/>
        </w:rPr>
        <w:t xml:space="preserve"> </w:t>
      </w:r>
      <w:r w:rsidR="0096353C">
        <w:rPr>
          <w:sz w:val="22"/>
          <w:szCs w:val="22"/>
        </w:rPr>
        <w:t>denetler</w:t>
      </w:r>
      <w:r w:rsidR="0096353C" w:rsidRPr="0096353C">
        <w:rPr>
          <w:sz w:val="22"/>
          <w:szCs w:val="22"/>
        </w:rPr>
        <w:t>.</w:t>
      </w:r>
      <w:r w:rsidR="0096353C">
        <w:rPr>
          <w:sz w:val="22"/>
          <w:szCs w:val="22"/>
        </w:rPr>
        <w:t xml:space="preserve"> </w:t>
      </w:r>
      <w:r w:rsidR="0096353C" w:rsidRPr="0096353C">
        <w:rPr>
          <w:sz w:val="22"/>
          <w:szCs w:val="22"/>
        </w:rPr>
        <w:t>Geçen hafta</w:t>
      </w:r>
      <w:r w:rsidR="0096353C">
        <w:rPr>
          <w:sz w:val="22"/>
          <w:szCs w:val="22"/>
        </w:rPr>
        <w:t xml:space="preserve"> verilen</w:t>
      </w:r>
      <w:r w:rsidR="0096353C" w:rsidRPr="0096353C">
        <w:rPr>
          <w:sz w:val="22"/>
          <w:szCs w:val="22"/>
        </w:rPr>
        <w:t xml:space="preserve"> kompozisyon</w:t>
      </w:r>
      <w:r w:rsidR="0096353C">
        <w:rPr>
          <w:sz w:val="22"/>
          <w:szCs w:val="22"/>
        </w:rPr>
        <w:t xml:space="preserve"> ödevini</w:t>
      </w:r>
      <w:r w:rsidR="0096353C" w:rsidRPr="0096353C">
        <w:rPr>
          <w:sz w:val="22"/>
          <w:szCs w:val="22"/>
        </w:rPr>
        <w:t xml:space="preserve"> e-posta </w:t>
      </w:r>
      <w:r w:rsidR="0096353C">
        <w:rPr>
          <w:sz w:val="22"/>
          <w:szCs w:val="22"/>
        </w:rPr>
        <w:t xml:space="preserve">atmasını </w:t>
      </w:r>
      <w:r w:rsidR="0096353C" w:rsidRPr="0096353C">
        <w:rPr>
          <w:sz w:val="22"/>
          <w:szCs w:val="22"/>
        </w:rPr>
        <w:t>unutmaması</w:t>
      </w:r>
      <w:r w:rsidR="0096353C">
        <w:rPr>
          <w:sz w:val="22"/>
          <w:szCs w:val="22"/>
        </w:rPr>
        <w:t>na dair b</w:t>
      </w:r>
      <w:r w:rsidR="0096353C" w:rsidRPr="0096353C">
        <w:rPr>
          <w:sz w:val="22"/>
          <w:szCs w:val="22"/>
        </w:rPr>
        <w:t>ir hatırlatma görü</w:t>
      </w:r>
      <w:r w:rsidR="0096353C">
        <w:rPr>
          <w:sz w:val="22"/>
          <w:szCs w:val="22"/>
        </w:rPr>
        <w:t>r</w:t>
      </w:r>
      <w:r w:rsidR="0096353C" w:rsidRPr="0096353C">
        <w:rPr>
          <w:sz w:val="22"/>
          <w:szCs w:val="22"/>
        </w:rPr>
        <w:t>.</w:t>
      </w:r>
    </w:p>
    <w:p w:rsidR="002A5503" w:rsidRPr="002A5503" w:rsidRDefault="002A5503" w:rsidP="002A5503">
      <w:pPr>
        <w:pStyle w:val="Default"/>
        <w:rPr>
          <w:sz w:val="22"/>
          <w:szCs w:val="22"/>
        </w:rPr>
      </w:pPr>
      <w:r w:rsidRPr="002A5503">
        <w:rPr>
          <w:sz w:val="22"/>
          <w:szCs w:val="22"/>
        </w:rPr>
        <w:t>Okul Kapalı.</w:t>
      </w:r>
      <w:r>
        <w:rPr>
          <w:sz w:val="22"/>
          <w:szCs w:val="22"/>
        </w:rPr>
        <w:t xml:space="preserve"> </w:t>
      </w:r>
      <w:r w:rsidRPr="002A5503">
        <w:rPr>
          <w:sz w:val="22"/>
          <w:szCs w:val="22"/>
        </w:rPr>
        <w:t xml:space="preserve">İlk ders </w:t>
      </w:r>
      <w:r w:rsidR="00BD7BBF" w:rsidRPr="002A5503">
        <w:rPr>
          <w:sz w:val="22"/>
          <w:szCs w:val="22"/>
        </w:rPr>
        <w:t>okuryazarlıktır</w:t>
      </w:r>
      <w:r w:rsidRPr="002A5503">
        <w:rPr>
          <w:sz w:val="22"/>
          <w:szCs w:val="22"/>
        </w:rPr>
        <w:t xml:space="preserve"> ve</w:t>
      </w:r>
      <w:r>
        <w:rPr>
          <w:sz w:val="22"/>
          <w:szCs w:val="22"/>
        </w:rPr>
        <w:t xml:space="preserve"> s</w:t>
      </w:r>
      <w:r w:rsidRPr="002A5503">
        <w:rPr>
          <w:sz w:val="22"/>
          <w:szCs w:val="22"/>
        </w:rPr>
        <w:t xml:space="preserve">ınıf 4 gruba </w:t>
      </w:r>
      <w:proofErr w:type="spellStart"/>
      <w:r w:rsidRPr="002A5503">
        <w:rPr>
          <w:sz w:val="22"/>
          <w:szCs w:val="22"/>
        </w:rPr>
        <w:t>ayırı</w:t>
      </w:r>
      <w:r>
        <w:rPr>
          <w:sz w:val="22"/>
          <w:szCs w:val="22"/>
        </w:rPr>
        <w:t>lıdı</w:t>
      </w:r>
      <w:r w:rsidRPr="002A5503"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r w:rsidRPr="002A5503">
        <w:rPr>
          <w:sz w:val="22"/>
          <w:szCs w:val="22"/>
        </w:rPr>
        <w:t>(öğretmen dikkatle grupları seçmiştir).</w:t>
      </w:r>
      <w:r>
        <w:rPr>
          <w:sz w:val="22"/>
          <w:szCs w:val="22"/>
        </w:rPr>
        <w:t xml:space="preserve"> </w:t>
      </w:r>
    </w:p>
    <w:p w:rsidR="002A5503" w:rsidRDefault="002A5503" w:rsidP="002A5503">
      <w:pPr>
        <w:pStyle w:val="Default"/>
        <w:rPr>
          <w:sz w:val="22"/>
          <w:szCs w:val="22"/>
        </w:rPr>
      </w:pPr>
      <w:r w:rsidRPr="002A5503">
        <w:rPr>
          <w:sz w:val="22"/>
          <w:szCs w:val="22"/>
        </w:rPr>
        <w:t>Her biri</w:t>
      </w:r>
      <w:r>
        <w:rPr>
          <w:sz w:val="22"/>
          <w:szCs w:val="22"/>
        </w:rPr>
        <w:t>nin</w:t>
      </w:r>
      <w:r w:rsidRPr="002A5503">
        <w:rPr>
          <w:sz w:val="22"/>
          <w:szCs w:val="22"/>
        </w:rPr>
        <w:t xml:space="preserve"> yetenekleri </w:t>
      </w:r>
      <w:r w:rsidR="00BD7BBF" w:rsidRPr="002A5503">
        <w:rPr>
          <w:sz w:val="22"/>
          <w:szCs w:val="22"/>
        </w:rPr>
        <w:t>dâhilinde</w:t>
      </w:r>
      <w:r w:rsidRPr="002A5503">
        <w:rPr>
          <w:sz w:val="22"/>
          <w:szCs w:val="22"/>
        </w:rPr>
        <w:t xml:space="preserve"> tamamlanması</w:t>
      </w:r>
      <w:r>
        <w:rPr>
          <w:sz w:val="22"/>
          <w:szCs w:val="22"/>
        </w:rPr>
        <w:t xml:space="preserve"> gereken</w:t>
      </w:r>
      <w:r w:rsidRPr="002A5503">
        <w:rPr>
          <w:sz w:val="22"/>
          <w:szCs w:val="22"/>
        </w:rPr>
        <w:t xml:space="preserve"> farklı bir görevi vardır.</w:t>
      </w:r>
      <w:r>
        <w:rPr>
          <w:sz w:val="22"/>
          <w:szCs w:val="22"/>
        </w:rPr>
        <w:t xml:space="preserve"> </w:t>
      </w:r>
      <w:r w:rsidRPr="002A5503">
        <w:rPr>
          <w:sz w:val="22"/>
          <w:szCs w:val="22"/>
        </w:rPr>
        <w:t>George'un gru</w:t>
      </w:r>
      <w:r>
        <w:rPr>
          <w:sz w:val="22"/>
          <w:szCs w:val="22"/>
        </w:rPr>
        <w:t>bu</w:t>
      </w:r>
      <w:r w:rsidRPr="002A5503">
        <w:rPr>
          <w:sz w:val="22"/>
          <w:szCs w:val="22"/>
        </w:rPr>
        <w:t xml:space="preserve"> kendi akıcılı</w:t>
      </w:r>
      <w:r>
        <w:rPr>
          <w:sz w:val="22"/>
          <w:szCs w:val="22"/>
        </w:rPr>
        <w:t>ğı</w:t>
      </w:r>
      <w:r w:rsidRPr="002A5503">
        <w:rPr>
          <w:sz w:val="22"/>
          <w:szCs w:val="22"/>
        </w:rPr>
        <w:t xml:space="preserve"> üzerinde çalışıyor</w:t>
      </w:r>
      <w:r>
        <w:rPr>
          <w:sz w:val="22"/>
          <w:szCs w:val="22"/>
        </w:rPr>
        <w:t xml:space="preserve"> </w:t>
      </w:r>
      <w:r w:rsidRPr="002A5503">
        <w:rPr>
          <w:sz w:val="22"/>
          <w:szCs w:val="22"/>
        </w:rPr>
        <w:t xml:space="preserve">ve </w:t>
      </w:r>
      <w:r w:rsidR="001962E2">
        <w:rPr>
          <w:sz w:val="22"/>
          <w:szCs w:val="22"/>
        </w:rPr>
        <w:t>kendisi</w:t>
      </w:r>
      <w:r w:rsidRPr="002A5503">
        <w:rPr>
          <w:sz w:val="22"/>
          <w:szCs w:val="22"/>
        </w:rPr>
        <w:t xml:space="preserve"> </w:t>
      </w:r>
      <w:r w:rsidR="001962E2" w:rsidRPr="002A5503">
        <w:rPr>
          <w:sz w:val="22"/>
          <w:szCs w:val="22"/>
        </w:rPr>
        <w:t>aynı seviyede olarak</w:t>
      </w:r>
      <w:r w:rsidR="001962E2">
        <w:rPr>
          <w:sz w:val="22"/>
          <w:szCs w:val="22"/>
        </w:rPr>
        <w:t xml:space="preserve"> </w:t>
      </w:r>
      <w:r w:rsidRPr="002A5503">
        <w:rPr>
          <w:sz w:val="22"/>
          <w:szCs w:val="22"/>
        </w:rPr>
        <w:t>görevi</w:t>
      </w:r>
      <w:r>
        <w:rPr>
          <w:sz w:val="22"/>
          <w:szCs w:val="22"/>
        </w:rPr>
        <w:t>nde</w:t>
      </w:r>
      <w:r w:rsidRPr="002A5503">
        <w:rPr>
          <w:sz w:val="22"/>
          <w:szCs w:val="22"/>
        </w:rPr>
        <w:t xml:space="preserve"> başarılı olabil</w:t>
      </w:r>
      <w:r>
        <w:rPr>
          <w:sz w:val="22"/>
          <w:szCs w:val="22"/>
        </w:rPr>
        <w:t>eceğ</w:t>
      </w:r>
      <w:r w:rsidRPr="002A5503">
        <w:rPr>
          <w:sz w:val="22"/>
          <w:szCs w:val="22"/>
        </w:rPr>
        <w:t>i</w:t>
      </w:r>
      <w:r>
        <w:rPr>
          <w:sz w:val="22"/>
          <w:szCs w:val="22"/>
        </w:rPr>
        <w:t>ni</w:t>
      </w:r>
      <w:r w:rsidRPr="002A5503">
        <w:rPr>
          <w:sz w:val="22"/>
          <w:szCs w:val="22"/>
        </w:rPr>
        <w:t xml:space="preserve"> hissediyor</w:t>
      </w:r>
      <w:r w:rsidR="001962E2">
        <w:rPr>
          <w:sz w:val="22"/>
          <w:szCs w:val="22"/>
        </w:rPr>
        <w:t xml:space="preserve"> </w:t>
      </w:r>
      <w:r w:rsidRPr="002A5503">
        <w:rPr>
          <w:sz w:val="22"/>
          <w:szCs w:val="22"/>
        </w:rPr>
        <w:t>bu yüzden</w:t>
      </w:r>
      <w:r w:rsidR="001962E2">
        <w:rPr>
          <w:sz w:val="22"/>
          <w:szCs w:val="22"/>
        </w:rPr>
        <w:t xml:space="preserve"> kimseden </w:t>
      </w:r>
      <w:r w:rsidRPr="002A5503">
        <w:rPr>
          <w:sz w:val="22"/>
          <w:szCs w:val="22"/>
        </w:rPr>
        <w:t>çekinmi</w:t>
      </w:r>
      <w:r w:rsidR="001962E2">
        <w:rPr>
          <w:sz w:val="22"/>
          <w:szCs w:val="22"/>
        </w:rPr>
        <w:t>yor</w:t>
      </w:r>
      <w:r w:rsidRPr="002A5503">
        <w:rPr>
          <w:sz w:val="22"/>
          <w:szCs w:val="22"/>
        </w:rPr>
        <w:t>.</w:t>
      </w:r>
      <w:r w:rsidR="001962E2">
        <w:rPr>
          <w:sz w:val="22"/>
          <w:szCs w:val="22"/>
        </w:rPr>
        <w:t xml:space="preserve"> </w:t>
      </w:r>
      <w:r w:rsidR="00BD7BBF">
        <w:rPr>
          <w:sz w:val="22"/>
          <w:szCs w:val="22"/>
        </w:rPr>
        <w:t>Eğer ö</w:t>
      </w:r>
      <w:r w:rsidRPr="002A5503">
        <w:rPr>
          <w:sz w:val="22"/>
          <w:szCs w:val="22"/>
        </w:rPr>
        <w:t>ğretmen</w:t>
      </w:r>
      <w:r w:rsidR="00BD7BBF">
        <w:rPr>
          <w:sz w:val="22"/>
          <w:szCs w:val="22"/>
        </w:rPr>
        <w:t>,</w:t>
      </w:r>
      <w:r w:rsidRPr="002A5503">
        <w:rPr>
          <w:sz w:val="22"/>
          <w:szCs w:val="22"/>
        </w:rPr>
        <w:t xml:space="preserve"> George</w:t>
      </w:r>
      <w:r w:rsidR="001962E2">
        <w:rPr>
          <w:sz w:val="22"/>
          <w:szCs w:val="22"/>
        </w:rPr>
        <w:t>’un</w:t>
      </w:r>
      <w:r w:rsidRPr="002A5503">
        <w:rPr>
          <w:sz w:val="22"/>
          <w:szCs w:val="22"/>
        </w:rPr>
        <w:t xml:space="preserve"> bir görev</w:t>
      </w:r>
      <w:r w:rsidR="001962E2">
        <w:rPr>
          <w:sz w:val="22"/>
          <w:szCs w:val="22"/>
        </w:rPr>
        <w:t>le</w:t>
      </w:r>
      <w:r w:rsidRPr="002A5503">
        <w:rPr>
          <w:sz w:val="22"/>
          <w:szCs w:val="22"/>
        </w:rPr>
        <w:t xml:space="preserve"> mücadele</w:t>
      </w:r>
      <w:r w:rsidR="00BD7BBF">
        <w:rPr>
          <w:sz w:val="22"/>
          <w:szCs w:val="22"/>
        </w:rPr>
        <w:t xml:space="preserve"> için</w:t>
      </w:r>
      <w:r w:rsidRPr="002A5503">
        <w:rPr>
          <w:sz w:val="22"/>
          <w:szCs w:val="22"/>
        </w:rPr>
        <w:t>de olduğunu</w:t>
      </w:r>
      <w:r w:rsidR="001962E2" w:rsidRPr="001962E2">
        <w:rPr>
          <w:sz w:val="22"/>
          <w:szCs w:val="22"/>
        </w:rPr>
        <w:t xml:space="preserve"> </w:t>
      </w:r>
      <w:r w:rsidR="001962E2" w:rsidRPr="002A5503">
        <w:rPr>
          <w:sz w:val="22"/>
          <w:szCs w:val="22"/>
        </w:rPr>
        <w:t>görürse</w:t>
      </w:r>
      <w:r w:rsidRPr="002A5503">
        <w:rPr>
          <w:sz w:val="22"/>
          <w:szCs w:val="22"/>
        </w:rPr>
        <w:t>,</w:t>
      </w:r>
      <w:r w:rsidR="001962E2">
        <w:rPr>
          <w:sz w:val="22"/>
          <w:szCs w:val="22"/>
        </w:rPr>
        <w:t xml:space="preserve"> </w:t>
      </w:r>
      <w:r w:rsidRPr="002A5503">
        <w:rPr>
          <w:sz w:val="22"/>
          <w:szCs w:val="22"/>
        </w:rPr>
        <w:t>o akşam onunla okumaya biraz zaman harc</w:t>
      </w:r>
      <w:r w:rsidR="001962E2">
        <w:rPr>
          <w:sz w:val="22"/>
          <w:szCs w:val="22"/>
        </w:rPr>
        <w:t>amas</w:t>
      </w:r>
      <w:r w:rsidRPr="002A5503">
        <w:rPr>
          <w:sz w:val="22"/>
          <w:szCs w:val="22"/>
        </w:rPr>
        <w:t>ı</w:t>
      </w:r>
      <w:r w:rsidR="001962E2">
        <w:rPr>
          <w:sz w:val="22"/>
          <w:szCs w:val="22"/>
        </w:rPr>
        <w:t>nı</w:t>
      </w:r>
      <w:r w:rsidRPr="002A5503">
        <w:rPr>
          <w:sz w:val="22"/>
          <w:szCs w:val="22"/>
        </w:rPr>
        <w:t xml:space="preserve"> önermek</w:t>
      </w:r>
      <w:r w:rsidR="001962E2">
        <w:rPr>
          <w:sz w:val="22"/>
          <w:szCs w:val="22"/>
        </w:rPr>
        <w:t xml:space="preserve"> için </w:t>
      </w:r>
      <w:r w:rsidR="001962E2" w:rsidRPr="002A5503">
        <w:rPr>
          <w:sz w:val="22"/>
          <w:szCs w:val="22"/>
        </w:rPr>
        <w:t>ya ebeveyni</w:t>
      </w:r>
      <w:r w:rsidR="001962E2">
        <w:rPr>
          <w:sz w:val="22"/>
          <w:szCs w:val="22"/>
        </w:rPr>
        <w:t>yle</w:t>
      </w:r>
      <w:r w:rsidR="001962E2" w:rsidRPr="002A5503">
        <w:rPr>
          <w:sz w:val="22"/>
          <w:szCs w:val="22"/>
        </w:rPr>
        <w:t xml:space="preserve"> veya </w:t>
      </w:r>
      <w:r w:rsidR="001962E2">
        <w:rPr>
          <w:sz w:val="22"/>
          <w:szCs w:val="22"/>
        </w:rPr>
        <w:t>danışmanı</w:t>
      </w:r>
      <w:r w:rsidR="001962E2" w:rsidRPr="002A5503">
        <w:rPr>
          <w:sz w:val="22"/>
          <w:szCs w:val="22"/>
        </w:rPr>
        <w:t>y</w:t>
      </w:r>
      <w:r w:rsidR="001962E2">
        <w:rPr>
          <w:sz w:val="22"/>
          <w:szCs w:val="22"/>
        </w:rPr>
        <w:t>l</w:t>
      </w:r>
      <w:r w:rsidR="001962E2" w:rsidRPr="002A5503">
        <w:rPr>
          <w:sz w:val="22"/>
          <w:szCs w:val="22"/>
        </w:rPr>
        <w:t>a irtibata geçecek</w:t>
      </w:r>
      <w:r w:rsidR="001962E2">
        <w:rPr>
          <w:sz w:val="22"/>
          <w:szCs w:val="22"/>
        </w:rPr>
        <w:t>tir</w:t>
      </w:r>
      <w:r w:rsidRPr="002A5503">
        <w:rPr>
          <w:sz w:val="22"/>
          <w:szCs w:val="22"/>
        </w:rPr>
        <w:t>.</w:t>
      </w:r>
    </w:p>
    <w:p w:rsidR="00120B3E" w:rsidRDefault="00120B3E" w:rsidP="00120B3E">
      <w:pPr>
        <w:pStyle w:val="Default"/>
        <w:rPr>
          <w:sz w:val="22"/>
          <w:szCs w:val="22"/>
        </w:rPr>
      </w:pPr>
      <w:r w:rsidRPr="00120B3E">
        <w:rPr>
          <w:sz w:val="22"/>
          <w:szCs w:val="22"/>
        </w:rPr>
        <w:t>Sonraki ders,</w:t>
      </w:r>
      <w:r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George'un sevdiği, matematik</w:t>
      </w:r>
      <w:r>
        <w:rPr>
          <w:sz w:val="22"/>
          <w:szCs w:val="22"/>
        </w:rPr>
        <w:t>tir</w:t>
      </w:r>
      <w:r w:rsidRPr="00120B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George üst kümededir</w:t>
      </w:r>
      <w:r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ve onlar</w:t>
      </w:r>
      <w:r>
        <w:rPr>
          <w:sz w:val="22"/>
          <w:szCs w:val="22"/>
        </w:rPr>
        <w:t>dan</w:t>
      </w:r>
      <w:r w:rsidRPr="00120B3E">
        <w:rPr>
          <w:sz w:val="22"/>
          <w:szCs w:val="22"/>
        </w:rPr>
        <w:t xml:space="preserve"> sınıfın geri kalanına sunmak</w:t>
      </w:r>
      <w:r>
        <w:rPr>
          <w:sz w:val="22"/>
          <w:szCs w:val="22"/>
        </w:rPr>
        <w:t xml:space="preserve"> üzere</w:t>
      </w:r>
      <w:r w:rsidRPr="00120B3E">
        <w:rPr>
          <w:sz w:val="22"/>
          <w:szCs w:val="22"/>
        </w:rPr>
        <w:t xml:space="preserve"> "uygulama" geliştirme</w:t>
      </w:r>
      <w:r>
        <w:rPr>
          <w:sz w:val="22"/>
          <w:szCs w:val="22"/>
        </w:rPr>
        <w:t>leri</w:t>
      </w:r>
      <w:r w:rsidRPr="00120B3E">
        <w:rPr>
          <w:sz w:val="22"/>
          <w:szCs w:val="22"/>
        </w:rPr>
        <w:t xml:space="preserve"> istendi.</w:t>
      </w:r>
    </w:p>
    <w:p w:rsidR="00120B3E" w:rsidRDefault="00120B3E" w:rsidP="00120B3E">
      <w:pPr>
        <w:pStyle w:val="Default"/>
        <w:rPr>
          <w:sz w:val="22"/>
          <w:szCs w:val="22"/>
        </w:rPr>
      </w:pPr>
      <w:r w:rsidRPr="00120B3E">
        <w:rPr>
          <w:sz w:val="22"/>
          <w:szCs w:val="22"/>
        </w:rPr>
        <w:t>Öğretmen George</w:t>
      </w:r>
      <w:r w:rsidR="00896F55">
        <w:rPr>
          <w:sz w:val="22"/>
          <w:szCs w:val="22"/>
        </w:rPr>
        <w:t>’un</w:t>
      </w:r>
      <w:r w:rsidRPr="00120B3E">
        <w:rPr>
          <w:sz w:val="22"/>
          <w:szCs w:val="22"/>
        </w:rPr>
        <w:t xml:space="preserve"> biraz </w:t>
      </w:r>
      <w:proofErr w:type="spellStart"/>
      <w:r w:rsidRPr="00120B3E">
        <w:rPr>
          <w:sz w:val="22"/>
          <w:szCs w:val="22"/>
        </w:rPr>
        <w:t>disleksik</w:t>
      </w:r>
      <w:proofErr w:type="spellEnd"/>
      <w:r w:rsidRPr="00120B3E">
        <w:rPr>
          <w:sz w:val="22"/>
          <w:szCs w:val="22"/>
        </w:rPr>
        <w:t xml:space="preserve"> olabil</w:t>
      </w:r>
      <w:r w:rsidR="00896F55">
        <w:rPr>
          <w:sz w:val="22"/>
          <w:szCs w:val="22"/>
        </w:rPr>
        <w:t>d</w:t>
      </w:r>
      <w:r w:rsidRPr="00120B3E">
        <w:rPr>
          <w:sz w:val="22"/>
          <w:szCs w:val="22"/>
        </w:rPr>
        <w:t>i</w:t>
      </w:r>
      <w:r w:rsidR="00896F55">
        <w:rPr>
          <w:sz w:val="22"/>
          <w:szCs w:val="22"/>
        </w:rPr>
        <w:t>ğini</w:t>
      </w:r>
      <w:r w:rsidR="00896F55" w:rsidRPr="00896F55">
        <w:rPr>
          <w:sz w:val="22"/>
          <w:szCs w:val="22"/>
        </w:rPr>
        <w:t xml:space="preserve"> </w:t>
      </w:r>
      <w:r w:rsidR="00896F55" w:rsidRPr="00120B3E">
        <w:rPr>
          <w:sz w:val="22"/>
          <w:szCs w:val="22"/>
        </w:rPr>
        <w:t>fark etti</w:t>
      </w:r>
      <w:r w:rsidR="00896F55"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bu yüzden o</w:t>
      </w:r>
      <w:r w:rsidR="00BD7BBF">
        <w:rPr>
          <w:sz w:val="22"/>
          <w:szCs w:val="22"/>
        </w:rPr>
        <w:t>,</w:t>
      </w:r>
      <w:r w:rsidRPr="00120B3E">
        <w:rPr>
          <w:sz w:val="22"/>
          <w:szCs w:val="22"/>
        </w:rPr>
        <w:t xml:space="preserve"> </w:t>
      </w:r>
      <w:r w:rsidR="00896F55">
        <w:rPr>
          <w:sz w:val="22"/>
          <w:szCs w:val="22"/>
        </w:rPr>
        <w:t>b</w:t>
      </w:r>
      <w:r w:rsidRPr="00120B3E">
        <w:rPr>
          <w:sz w:val="22"/>
          <w:szCs w:val="22"/>
        </w:rPr>
        <w:t>unun test</w:t>
      </w:r>
      <w:r w:rsidR="00896F55">
        <w:rPr>
          <w:sz w:val="22"/>
          <w:szCs w:val="22"/>
        </w:rPr>
        <w:t>i</w:t>
      </w:r>
      <w:r w:rsidRPr="00120B3E">
        <w:rPr>
          <w:sz w:val="22"/>
          <w:szCs w:val="22"/>
        </w:rPr>
        <w:t xml:space="preserve"> </w:t>
      </w:r>
      <w:r w:rsidR="00896F55" w:rsidRPr="00120B3E">
        <w:rPr>
          <w:sz w:val="22"/>
          <w:szCs w:val="22"/>
        </w:rPr>
        <w:t>için George</w:t>
      </w:r>
      <w:r w:rsidR="00896F55">
        <w:rPr>
          <w:sz w:val="22"/>
          <w:szCs w:val="22"/>
        </w:rPr>
        <w:t>’a</w:t>
      </w:r>
      <w:r w:rsidR="00896F55" w:rsidRPr="00120B3E">
        <w:rPr>
          <w:sz w:val="22"/>
          <w:szCs w:val="22"/>
        </w:rPr>
        <w:t xml:space="preserve"> bir </w:t>
      </w:r>
      <w:proofErr w:type="gramStart"/>
      <w:r w:rsidR="00896F55" w:rsidRPr="00120B3E">
        <w:rPr>
          <w:sz w:val="22"/>
          <w:szCs w:val="22"/>
        </w:rPr>
        <w:t>online</w:t>
      </w:r>
      <w:proofErr w:type="gramEnd"/>
      <w:r w:rsidR="00896F55" w:rsidRPr="00120B3E">
        <w:rPr>
          <w:sz w:val="22"/>
          <w:szCs w:val="22"/>
        </w:rPr>
        <w:t xml:space="preserve"> değerlendirme yap</w:t>
      </w:r>
      <w:r w:rsidR="00896F55">
        <w:rPr>
          <w:sz w:val="22"/>
          <w:szCs w:val="22"/>
        </w:rPr>
        <w:t>m</w:t>
      </w:r>
      <w:r w:rsidR="00896F55" w:rsidRPr="00120B3E">
        <w:rPr>
          <w:sz w:val="22"/>
          <w:szCs w:val="22"/>
        </w:rPr>
        <w:t>a</w:t>
      </w:r>
      <w:r w:rsidR="00896F55">
        <w:rPr>
          <w:sz w:val="22"/>
          <w:szCs w:val="22"/>
        </w:rPr>
        <w:t>yı</w:t>
      </w:r>
      <w:r w:rsidR="00896F55" w:rsidRPr="00896F55">
        <w:rPr>
          <w:sz w:val="22"/>
          <w:szCs w:val="22"/>
        </w:rPr>
        <w:t xml:space="preserve"> </w:t>
      </w:r>
      <w:r w:rsidR="00896F55" w:rsidRPr="00120B3E">
        <w:rPr>
          <w:sz w:val="22"/>
          <w:szCs w:val="22"/>
        </w:rPr>
        <w:t>önerir</w:t>
      </w:r>
      <w:r w:rsidRPr="00120B3E">
        <w:rPr>
          <w:sz w:val="22"/>
          <w:szCs w:val="22"/>
        </w:rPr>
        <w:t>.</w:t>
      </w:r>
      <w:r w:rsidR="00896F55"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O haklı</w:t>
      </w:r>
      <w:r w:rsidR="00896F55">
        <w:rPr>
          <w:sz w:val="22"/>
          <w:szCs w:val="22"/>
        </w:rPr>
        <w:t>dır</w:t>
      </w:r>
      <w:r w:rsidR="00BD7BBF">
        <w:rPr>
          <w:sz w:val="22"/>
          <w:szCs w:val="22"/>
        </w:rPr>
        <w:t>,</w:t>
      </w:r>
      <w:r w:rsidR="00896F55"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bu yüzden</w:t>
      </w:r>
      <w:r w:rsidR="00896F55"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tabletinde</w:t>
      </w:r>
      <w:r w:rsidR="00896F55">
        <w:rPr>
          <w:sz w:val="22"/>
          <w:szCs w:val="22"/>
        </w:rPr>
        <w:t>ki</w:t>
      </w:r>
      <w:r w:rsidRPr="00120B3E">
        <w:rPr>
          <w:sz w:val="22"/>
          <w:szCs w:val="22"/>
        </w:rPr>
        <w:t xml:space="preserve"> yazı ve arka plan rengini </w:t>
      </w:r>
      <w:r w:rsidR="00896F55" w:rsidRPr="00120B3E">
        <w:rPr>
          <w:sz w:val="22"/>
          <w:szCs w:val="22"/>
        </w:rPr>
        <w:t>değiştir</w:t>
      </w:r>
      <w:r w:rsidR="00896F55">
        <w:rPr>
          <w:sz w:val="22"/>
          <w:szCs w:val="22"/>
        </w:rPr>
        <w:t>tmek üzere</w:t>
      </w:r>
      <w:r w:rsidR="00896F55" w:rsidRPr="00896F55">
        <w:rPr>
          <w:sz w:val="22"/>
          <w:szCs w:val="22"/>
        </w:rPr>
        <w:t xml:space="preserve"> </w:t>
      </w:r>
      <w:r w:rsidR="00896F55" w:rsidRPr="00120B3E">
        <w:rPr>
          <w:sz w:val="22"/>
          <w:szCs w:val="22"/>
        </w:rPr>
        <w:t>BİT koordinatörü</w:t>
      </w:r>
      <w:r w:rsidR="00896F55">
        <w:rPr>
          <w:sz w:val="22"/>
          <w:szCs w:val="22"/>
        </w:rPr>
        <w:t>nü</w:t>
      </w:r>
      <w:r w:rsidR="00896F55" w:rsidRPr="00120B3E">
        <w:rPr>
          <w:sz w:val="22"/>
          <w:szCs w:val="22"/>
        </w:rPr>
        <w:t xml:space="preserve"> görme</w:t>
      </w:r>
      <w:r w:rsidR="00896F55">
        <w:rPr>
          <w:sz w:val="22"/>
          <w:szCs w:val="22"/>
        </w:rPr>
        <w:t>si</w:t>
      </w:r>
      <w:r w:rsidR="00896F55" w:rsidRPr="00120B3E">
        <w:rPr>
          <w:sz w:val="22"/>
          <w:szCs w:val="22"/>
        </w:rPr>
        <w:t xml:space="preserve"> için</w:t>
      </w:r>
      <w:r w:rsidR="00896F55" w:rsidRPr="00896F55">
        <w:rPr>
          <w:sz w:val="22"/>
          <w:szCs w:val="22"/>
        </w:rPr>
        <w:t xml:space="preserve"> </w:t>
      </w:r>
      <w:r w:rsidR="00896F55" w:rsidRPr="00120B3E">
        <w:rPr>
          <w:sz w:val="22"/>
          <w:szCs w:val="22"/>
        </w:rPr>
        <w:t>gönderir</w:t>
      </w:r>
      <w:r w:rsidRPr="00120B3E">
        <w:rPr>
          <w:sz w:val="22"/>
          <w:szCs w:val="22"/>
        </w:rPr>
        <w:t>.</w:t>
      </w:r>
    </w:p>
    <w:p w:rsidR="00896F55" w:rsidRDefault="00896F55" w:rsidP="00896F55">
      <w:r>
        <w:t xml:space="preserve">George eve gelince </w:t>
      </w:r>
      <w:r w:rsidR="00BD7BBF">
        <w:t>i</w:t>
      </w:r>
      <w:r>
        <w:t>leride başvurmak için e-</w:t>
      </w:r>
      <w:proofErr w:type="gramStart"/>
      <w:r>
        <w:t>portföyüne</w:t>
      </w:r>
      <w:proofErr w:type="gramEnd"/>
      <w:r>
        <w:t xml:space="preserve"> uygulamay</w:t>
      </w:r>
      <w:r w:rsidRPr="00120B3E">
        <w:t>ı</w:t>
      </w:r>
      <w:r>
        <w:t xml:space="preserve"> kuracak. Annesine takımının geliştirdiği uygulamay</w:t>
      </w:r>
      <w:r w:rsidRPr="00120B3E">
        <w:t>ı</w:t>
      </w:r>
      <w:r>
        <w:t xml:space="preserve"> gösterir, </w:t>
      </w:r>
      <w:r w:rsidR="00BD7BBF">
        <w:t xml:space="preserve">annesi </w:t>
      </w:r>
      <w:bookmarkStart w:id="0" w:name="_GoBack"/>
      <w:bookmarkEnd w:id="0"/>
      <w:r>
        <w:t>etkilenir.</w:t>
      </w:r>
    </w:p>
    <w:p w:rsidR="0011383C" w:rsidRDefault="0011383C" w:rsidP="009A296E"/>
    <w:p w:rsidR="00EC6290" w:rsidRDefault="00EC6290" w:rsidP="00EC6290">
      <w:r>
        <w:t xml:space="preserve">EK 1: </w:t>
      </w:r>
      <w:proofErr w:type="spellStart"/>
      <w:r>
        <w:t>i</w:t>
      </w:r>
      <w:r w:rsidRPr="001669F7">
        <w:t>TEC</w:t>
      </w:r>
      <w:proofErr w:type="spellEnd"/>
      <w:r w:rsidRPr="001669F7">
        <w:t xml:space="preserve"> İNOVASYON OLGUNLUK MODELİ</w:t>
      </w:r>
    </w:p>
    <w:p w:rsidR="00EC6290" w:rsidRDefault="00EC6290" w:rsidP="00EC6290">
      <w:r>
        <w:t xml:space="preserve">ITEC </w:t>
      </w:r>
      <w:proofErr w:type="spellStart"/>
      <w:r>
        <w:t>İnovasyon</w:t>
      </w:r>
      <w:proofErr w:type="spellEnd"/>
      <w:r>
        <w:t xml:space="preserve"> Olgunluk Modeli </w:t>
      </w:r>
      <w:proofErr w:type="spellStart"/>
      <w:r>
        <w:t>iTEC</w:t>
      </w:r>
      <w:proofErr w:type="spellEnd"/>
      <w:r>
        <w:t xml:space="preserve"> projesi çerçevesinde geliştirilmiştir (</w:t>
      </w:r>
      <w:hyperlink r:id="rId5" w:history="1">
        <w:r w:rsidRPr="00A30341">
          <w:rPr>
            <w:rStyle w:val="Kpr"/>
          </w:rPr>
          <w:t>http://itec.eun.org</w:t>
        </w:r>
      </w:hyperlink>
      <w:r>
        <w:t>). Model bir kurumun örneğin okulun bir dizi</w:t>
      </w:r>
      <w:r w:rsidRPr="00B916CD">
        <w:t xml:space="preserve"> </w:t>
      </w:r>
      <w:r>
        <w:t>kademeli</w:t>
      </w:r>
      <w:r w:rsidRPr="00B916CD">
        <w:t xml:space="preserve"> </w:t>
      </w:r>
      <w:proofErr w:type="spellStart"/>
      <w:r>
        <w:t>inovasyon</w:t>
      </w:r>
      <w:proofErr w:type="spellEnd"/>
      <w:r>
        <w:t xml:space="preserve"> olgunluğunu</w:t>
      </w:r>
      <w:r w:rsidRPr="00B916CD">
        <w:t xml:space="preserve"> </w:t>
      </w:r>
      <w:r>
        <w:t xml:space="preserve">gösterir. Eğitim kurumları 1. den 5. yönünde bir aşamadan diğerine geçtikçe, kurumun </w:t>
      </w:r>
      <w:proofErr w:type="spellStart"/>
      <w:r>
        <w:t>inovasyon</w:t>
      </w:r>
      <w:proofErr w:type="spellEnd"/>
      <w:r>
        <w:t xml:space="preserve"> olgunluğu ilerler örneğin bir senaryo uygulanmasının bir kurumu bu modelin '</w:t>
      </w:r>
      <w:r w:rsidRPr="00C46B75">
        <w:t>Değişim</w:t>
      </w:r>
      <w:r>
        <w:t xml:space="preserve">' aşamasından 'Zenginleştirmek' aşamasına taşıması, bu kurumun kendi bağlamda yenilikçi olarak tanımlanabilecektir. Bu öz-değerlendirme etkinliğinde bir kuruluşun / kurumun paydaşları ve / veya </w:t>
      </w:r>
      <w:proofErr w:type="spellStart"/>
      <w:r>
        <w:t>çalıştay</w:t>
      </w:r>
      <w:proofErr w:type="spellEnd"/>
      <w:r>
        <w:t xml:space="preserve"> katılımcıları olgunluk modeli üzerinde kurumun mevcut konumunu belirlerler. Öz değerlendirmenin </w:t>
      </w:r>
      <w:proofErr w:type="gramStart"/>
      <w:r>
        <w:t>amacı,</w:t>
      </w:r>
      <w:proofErr w:type="gramEnd"/>
      <w:r>
        <w:t xml:space="preserve"> (ki 2013 Mayıs ayında ilk CCL Kaynaştırma </w:t>
      </w:r>
      <w:proofErr w:type="spellStart"/>
      <w:r>
        <w:t>çalıştayının</w:t>
      </w:r>
      <w:proofErr w:type="spellEnd"/>
      <w:r>
        <w:t xml:space="preserve"> bir parçası idi) okula yeni teknolojileri tanıtmanın amacını yansıtmak ve bu süreç boyunca üretilen senaryoların kaliteli olmasını</w:t>
      </w:r>
      <w:r w:rsidRPr="00CE256C">
        <w:t xml:space="preserve"> </w:t>
      </w:r>
      <w:r>
        <w:t>sağlamaktır.</w:t>
      </w:r>
    </w:p>
    <w:p w:rsidR="001669F7" w:rsidRDefault="001669F7" w:rsidP="00CE256C"/>
    <w:p w:rsidR="00342CAF" w:rsidRDefault="003C3C84" w:rsidP="00342CAF">
      <w:r w:rsidRPr="003C3C84">
        <w:t xml:space="preserve">Zenginleştirmek </w:t>
      </w:r>
      <w:r w:rsidR="000B6D77">
        <w:t>t</w:t>
      </w:r>
      <w:r w:rsidR="00342CAF">
        <w:t>en:</w:t>
      </w:r>
    </w:p>
    <w:p w:rsidR="00342CAF" w:rsidRDefault="003C3C84" w:rsidP="00342CAF">
      <w:r w:rsidRPr="003C3C84">
        <w:t xml:space="preserve">Geliştirmek </w:t>
      </w:r>
      <w:r w:rsidR="00342CAF">
        <w:t>e:</w:t>
      </w:r>
    </w:p>
    <w:p w:rsidR="005F5721" w:rsidRDefault="005F5721" w:rsidP="005F5721">
      <w:r w:rsidRPr="000B6D77">
        <w:rPr>
          <w:u w:val="single"/>
        </w:rPr>
        <w:t>5 Güçlendirmek</w:t>
      </w:r>
      <w:r w:rsidRPr="00342CAF">
        <w:t xml:space="preserve"> </w:t>
      </w:r>
      <w:r w:rsidRPr="000B6D77">
        <w:t>yeniden tanımlanma</w:t>
      </w:r>
      <w:r>
        <w:t>k</w:t>
      </w:r>
      <w:r w:rsidRPr="000B6D77">
        <w:t xml:space="preserve"> ve </w:t>
      </w:r>
      <w:r>
        <w:t>y</w:t>
      </w:r>
      <w:r w:rsidRPr="000B6D77">
        <w:t>enilikçi kullanmak</w:t>
      </w:r>
    </w:p>
    <w:p w:rsidR="005F5721" w:rsidRDefault="005F5721" w:rsidP="005F5721">
      <w:proofErr w:type="gramStart"/>
      <w:r>
        <w:t>o</w:t>
      </w:r>
      <w:proofErr w:type="gramEnd"/>
      <w:r>
        <w:t xml:space="preserve"> Teknoloji kurumsal sınırların ötesinde yeni öğrenme servislerini destekler.</w:t>
      </w:r>
    </w:p>
    <w:p w:rsidR="005F5721" w:rsidRDefault="005F5721" w:rsidP="005F5721">
      <w:proofErr w:type="gramStart"/>
      <w:r>
        <w:t>o</w:t>
      </w:r>
      <w:proofErr w:type="gramEnd"/>
      <w:r>
        <w:t xml:space="preserve"> Mobil ve konum belirten teknolojiler '</w:t>
      </w:r>
      <w:proofErr w:type="spellStart"/>
      <w:r>
        <w:t>agile</w:t>
      </w:r>
      <w:proofErr w:type="spellEnd"/>
      <w:r>
        <w:t>' (acil, ortak çalışma, bilgi paylaşma teknolojileri) öğretmeyi ve öğrenmeyi destekleyecek.</w:t>
      </w:r>
    </w:p>
    <w:p w:rsidR="005F5721" w:rsidRDefault="005F5721" w:rsidP="005F5721">
      <w:proofErr w:type="gramStart"/>
      <w:r>
        <w:t>o</w:t>
      </w:r>
      <w:proofErr w:type="gramEnd"/>
      <w:r>
        <w:t xml:space="preserve"> öğrenme yolculuğunun </w:t>
      </w:r>
      <w:r w:rsidRPr="00753BCB">
        <w:t>ortak tasarım</w:t>
      </w:r>
      <w:r>
        <w:t>cısı</w:t>
      </w:r>
      <w:r w:rsidRPr="00753BCB">
        <w:t xml:space="preserve"> </w:t>
      </w:r>
      <w:r>
        <w:t>olarak, akıllı ve analitik içerik tarafından desteklenen</w:t>
      </w:r>
      <w:r w:rsidRPr="00716B76">
        <w:t xml:space="preserve"> </w:t>
      </w:r>
      <w:r>
        <w:t>öğrenci.</w:t>
      </w:r>
    </w:p>
    <w:p w:rsidR="005F5721" w:rsidRDefault="005F5721" w:rsidP="005F5721"/>
    <w:p w:rsidR="005F5721" w:rsidRDefault="005F5721" w:rsidP="005F5721">
      <w:r w:rsidRPr="008359B2">
        <w:rPr>
          <w:u w:val="single"/>
        </w:rPr>
        <w:t>4 Genişletmek</w:t>
      </w:r>
      <w:r>
        <w:t xml:space="preserve"> yeniden ağ tasarlamak &amp; gömmek</w:t>
      </w:r>
    </w:p>
    <w:p w:rsidR="005F5721" w:rsidRDefault="005F5721" w:rsidP="005F5721">
      <w:r>
        <w:t xml:space="preserve">O Her yerde, </w:t>
      </w:r>
      <w:proofErr w:type="gramStart"/>
      <w:r>
        <w:t>entegre</w:t>
      </w:r>
      <w:proofErr w:type="gramEnd"/>
      <w:r>
        <w:t>, sorunsuz bağlı teknolojiler sınıfın ötesinde öğrenen seçimini ve kişiselleştirmeyi</w:t>
      </w:r>
      <w:r w:rsidRPr="0029702A">
        <w:t xml:space="preserve"> </w:t>
      </w:r>
      <w:r>
        <w:t>destekler.</w:t>
      </w:r>
    </w:p>
    <w:p w:rsidR="005F5721" w:rsidRDefault="005F5721" w:rsidP="005F5721">
      <w:r>
        <w:t>O Eğitim ve öğretim</w:t>
      </w:r>
      <w:r w:rsidRPr="0029702A">
        <w:t xml:space="preserve"> </w:t>
      </w:r>
      <w:r>
        <w:t>öğrenen etrafında dağıtılır, bağlanır ve organize edilir.</w:t>
      </w:r>
    </w:p>
    <w:p w:rsidR="005F5721" w:rsidRDefault="005F5721" w:rsidP="005F5721">
      <w:r>
        <w:t>O Kendi öğrenmelerini yönetmek için teknolojiyi kullanarak, öğrenciler öğrenme kontrolünü ele alır.</w:t>
      </w:r>
    </w:p>
    <w:p w:rsidR="005F5721" w:rsidRDefault="005F5721" w:rsidP="005F5721"/>
    <w:p w:rsidR="005F5721" w:rsidRDefault="005F5721" w:rsidP="005F5721">
      <w:r w:rsidRPr="008359B2">
        <w:rPr>
          <w:u w:val="single"/>
        </w:rPr>
        <w:t>3 Geliştirmek</w:t>
      </w:r>
      <w:r>
        <w:t xml:space="preserve"> yeniden süreç tasarlamak</w:t>
      </w:r>
    </w:p>
    <w:p w:rsidR="005F5721" w:rsidRDefault="005F5721" w:rsidP="005F5721">
      <w:r>
        <w:t>O Öğrenme ve biliş üzerine</w:t>
      </w:r>
      <w:r w:rsidRPr="00875B28">
        <w:t xml:space="preserve"> </w:t>
      </w:r>
      <w:r>
        <w:t>araştırmalara bina edilen</w:t>
      </w:r>
      <w:r w:rsidRPr="00875B28">
        <w:t xml:space="preserve"> </w:t>
      </w:r>
      <w:r>
        <w:t xml:space="preserve">teknolojiyi </w:t>
      </w:r>
      <w:proofErr w:type="gramStart"/>
      <w:r>
        <w:t>entegre</w:t>
      </w:r>
      <w:proofErr w:type="gramEnd"/>
      <w:r>
        <w:t xml:space="preserve"> etmek için,</w:t>
      </w:r>
      <w:r w:rsidRPr="00875B28">
        <w:t xml:space="preserve"> </w:t>
      </w:r>
      <w:r>
        <w:t>eğitim ve öğretim 'Yeniden tasarlanır'.</w:t>
      </w:r>
    </w:p>
    <w:p w:rsidR="005F5721" w:rsidRDefault="005F5721" w:rsidP="005F5721">
      <w:r>
        <w:t>o Kurumsal olarak - öğretim, öğrenme ve değerlendirmeye</w:t>
      </w:r>
      <w:r w:rsidRPr="00875B28">
        <w:t xml:space="preserve"> </w:t>
      </w:r>
      <w:proofErr w:type="gramStart"/>
      <w:r>
        <w:t>entegre</w:t>
      </w:r>
      <w:proofErr w:type="gramEnd"/>
      <w:r>
        <w:t xml:space="preserve"> bir yaklaşım sağlayan</w:t>
      </w:r>
      <w:r w:rsidRPr="00875B28">
        <w:t xml:space="preserve"> </w:t>
      </w:r>
      <w:r>
        <w:t>gömülü teknoloji, içerik ve veri akışını destekler.</w:t>
      </w:r>
    </w:p>
    <w:p w:rsidR="005F5721" w:rsidRDefault="005F5721" w:rsidP="005F5721">
      <w:r>
        <w:t>O Modellemek ve yapmak için</w:t>
      </w:r>
      <w:r w:rsidRPr="00875B28">
        <w:t xml:space="preserve"> </w:t>
      </w:r>
      <w:r>
        <w:t>ağ teknolojileri kullanan 'yapımcı' olarak öğrenci.</w:t>
      </w:r>
    </w:p>
    <w:p w:rsidR="005F5721" w:rsidRDefault="005F5721" w:rsidP="005F5721"/>
    <w:p w:rsidR="005F5721" w:rsidRDefault="005F5721" w:rsidP="005F5721">
      <w:r w:rsidRPr="008B4877">
        <w:rPr>
          <w:u w:val="single"/>
        </w:rPr>
        <w:t>2 Zenginleştirmek</w:t>
      </w:r>
      <w:r>
        <w:t xml:space="preserve"> iç Koordinasyon</w:t>
      </w:r>
    </w:p>
    <w:p w:rsidR="005F5721" w:rsidRDefault="005F5721" w:rsidP="005F5721">
      <w:r>
        <w:t xml:space="preserve">O Teknoloji, sınıfta farklılaştırılmış </w:t>
      </w:r>
      <w:r w:rsidRPr="00715B01">
        <w:t xml:space="preserve">önlem almak </w:t>
      </w:r>
      <w:r>
        <w:t>için etkileşimli kullanılır.</w:t>
      </w:r>
    </w:p>
    <w:p w:rsidR="005F5721" w:rsidRDefault="005F5721" w:rsidP="005F5721">
      <w:r>
        <w:t>O Teknoloji çeşitli öğrenme yollarını destekler.</w:t>
      </w:r>
    </w:p>
    <w:p w:rsidR="005F5721" w:rsidRDefault="005F5721" w:rsidP="005F5721">
      <w:r>
        <w:t>O Teknolojik araçları ve kaynakları 'kullanıcı' olarak</w:t>
      </w:r>
      <w:r w:rsidRPr="00715B01">
        <w:t xml:space="preserve"> </w:t>
      </w:r>
      <w:r>
        <w:t>öğrenci.</w:t>
      </w:r>
    </w:p>
    <w:p w:rsidR="005F5721" w:rsidRDefault="005F5721" w:rsidP="005F5721"/>
    <w:p w:rsidR="005F5721" w:rsidRDefault="005F5721" w:rsidP="005F5721">
      <w:r w:rsidRPr="00913D92">
        <w:rPr>
          <w:u w:val="single"/>
        </w:rPr>
        <w:t>1 Değişim</w:t>
      </w:r>
      <w:r>
        <w:t xml:space="preserve"> yerel kullanım</w:t>
      </w:r>
    </w:p>
    <w:p w:rsidR="005F5721" w:rsidRDefault="005F5721" w:rsidP="005F5721">
      <w:r>
        <w:t>O Teknoloji Geçerli öğretim yaklaşımları içinde kullanılır.</w:t>
      </w:r>
    </w:p>
    <w:p w:rsidR="005F5721" w:rsidRDefault="005F5721" w:rsidP="005F5721">
      <w:r>
        <w:t>O Öğrenme öğretmen yönlendirmeli ve sınıfta olur.</w:t>
      </w:r>
    </w:p>
    <w:p w:rsidR="00913D92" w:rsidRDefault="005F5721" w:rsidP="005F5721">
      <w:r>
        <w:t>O öğrenme içeriği ve kaynakların 'tüketici' olan</w:t>
      </w:r>
      <w:r w:rsidRPr="00F24B75">
        <w:t xml:space="preserve"> </w:t>
      </w:r>
      <w:r>
        <w:t>Öğrenci</w:t>
      </w:r>
    </w:p>
    <w:sectPr w:rsidR="0091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37"/>
    <w:rsid w:val="00004752"/>
    <w:rsid w:val="000B27F3"/>
    <w:rsid w:val="000B6D77"/>
    <w:rsid w:val="0011383C"/>
    <w:rsid w:val="00120B3E"/>
    <w:rsid w:val="001408B1"/>
    <w:rsid w:val="001669F7"/>
    <w:rsid w:val="001962E2"/>
    <w:rsid w:val="001C201B"/>
    <w:rsid w:val="001E25B5"/>
    <w:rsid w:val="001E7E68"/>
    <w:rsid w:val="0023198E"/>
    <w:rsid w:val="00232FF5"/>
    <w:rsid w:val="00244B79"/>
    <w:rsid w:val="002543D4"/>
    <w:rsid w:val="002613A6"/>
    <w:rsid w:val="0028674F"/>
    <w:rsid w:val="0029702A"/>
    <w:rsid w:val="002A5503"/>
    <w:rsid w:val="002A6D15"/>
    <w:rsid w:val="00336FE5"/>
    <w:rsid w:val="00342CAF"/>
    <w:rsid w:val="00387B48"/>
    <w:rsid w:val="003B2E6A"/>
    <w:rsid w:val="003C3C84"/>
    <w:rsid w:val="003E2E77"/>
    <w:rsid w:val="003E4CD4"/>
    <w:rsid w:val="003E55B6"/>
    <w:rsid w:val="00402C1C"/>
    <w:rsid w:val="00417B56"/>
    <w:rsid w:val="00455FA6"/>
    <w:rsid w:val="00490ED3"/>
    <w:rsid w:val="00496C0F"/>
    <w:rsid w:val="00505725"/>
    <w:rsid w:val="005138E4"/>
    <w:rsid w:val="00546D0D"/>
    <w:rsid w:val="005649DF"/>
    <w:rsid w:val="005934DB"/>
    <w:rsid w:val="005B32ED"/>
    <w:rsid w:val="005F24B5"/>
    <w:rsid w:val="005F5721"/>
    <w:rsid w:val="0060755D"/>
    <w:rsid w:val="006107D0"/>
    <w:rsid w:val="0061476F"/>
    <w:rsid w:val="00635FD5"/>
    <w:rsid w:val="00645484"/>
    <w:rsid w:val="0066186C"/>
    <w:rsid w:val="006D2830"/>
    <w:rsid w:val="006E3176"/>
    <w:rsid w:val="006F7B49"/>
    <w:rsid w:val="00715B01"/>
    <w:rsid w:val="00716B76"/>
    <w:rsid w:val="00732728"/>
    <w:rsid w:val="00752154"/>
    <w:rsid w:val="00753BCB"/>
    <w:rsid w:val="007832F4"/>
    <w:rsid w:val="00785EE4"/>
    <w:rsid w:val="0078722E"/>
    <w:rsid w:val="007B0089"/>
    <w:rsid w:val="007B3BD8"/>
    <w:rsid w:val="007D29EF"/>
    <w:rsid w:val="007D5A07"/>
    <w:rsid w:val="007E761D"/>
    <w:rsid w:val="00833EC4"/>
    <w:rsid w:val="008359B2"/>
    <w:rsid w:val="00871CB9"/>
    <w:rsid w:val="00875B28"/>
    <w:rsid w:val="00890E20"/>
    <w:rsid w:val="00896F55"/>
    <w:rsid w:val="008B4877"/>
    <w:rsid w:val="008E44E1"/>
    <w:rsid w:val="00913D92"/>
    <w:rsid w:val="009172FB"/>
    <w:rsid w:val="009576EB"/>
    <w:rsid w:val="0096353C"/>
    <w:rsid w:val="009A296E"/>
    <w:rsid w:val="009A5FA4"/>
    <w:rsid w:val="009C64AE"/>
    <w:rsid w:val="009F12A5"/>
    <w:rsid w:val="00A10875"/>
    <w:rsid w:val="00A27B2F"/>
    <w:rsid w:val="00A30B91"/>
    <w:rsid w:val="00A37D90"/>
    <w:rsid w:val="00A64B14"/>
    <w:rsid w:val="00A96437"/>
    <w:rsid w:val="00AB2DC3"/>
    <w:rsid w:val="00AC27A0"/>
    <w:rsid w:val="00B12C5B"/>
    <w:rsid w:val="00B209AA"/>
    <w:rsid w:val="00B83E25"/>
    <w:rsid w:val="00B916CD"/>
    <w:rsid w:val="00BD7BBF"/>
    <w:rsid w:val="00BF6D25"/>
    <w:rsid w:val="00C20F57"/>
    <w:rsid w:val="00C61B16"/>
    <w:rsid w:val="00C637BE"/>
    <w:rsid w:val="00C8725A"/>
    <w:rsid w:val="00CD3DEC"/>
    <w:rsid w:val="00CE256C"/>
    <w:rsid w:val="00D61716"/>
    <w:rsid w:val="00D67C75"/>
    <w:rsid w:val="00D9680C"/>
    <w:rsid w:val="00DA1C8E"/>
    <w:rsid w:val="00DB2ADF"/>
    <w:rsid w:val="00DF54C8"/>
    <w:rsid w:val="00E031CC"/>
    <w:rsid w:val="00E222BB"/>
    <w:rsid w:val="00E36AD9"/>
    <w:rsid w:val="00E52357"/>
    <w:rsid w:val="00E7543B"/>
    <w:rsid w:val="00EC6290"/>
    <w:rsid w:val="00EF450C"/>
    <w:rsid w:val="00F169F3"/>
    <w:rsid w:val="00F24B75"/>
    <w:rsid w:val="00F52065"/>
    <w:rsid w:val="00F710F2"/>
    <w:rsid w:val="00F832E6"/>
    <w:rsid w:val="00F9032A"/>
    <w:rsid w:val="00F95C42"/>
    <w:rsid w:val="00FB1B53"/>
    <w:rsid w:val="00FD4C5A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51DFA-8C77-43A1-8032-67441F59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76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916CD"/>
    <w:rPr>
      <w:color w:val="0563C1" w:themeColor="hyperlink"/>
      <w:u w:val="single"/>
    </w:rPr>
  </w:style>
  <w:style w:type="paragraph" w:customStyle="1" w:styleId="Default">
    <w:name w:val="Default"/>
    <w:rsid w:val="001E25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ec.eun.org" TargetMode="External"/><Relationship Id="rId4" Type="http://schemas.openxmlformats.org/officeDocument/2006/relationships/hyperlink" Target="http://meb-itec-moocakademi.weebly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105</cp:revision>
  <dcterms:created xsi:type="dcterms:W3CDTF">2015-11-03T11:13:00Z</dcterms:created>
  <dcterms:modified xsi:type="dcterms:W3CDTF">2015-11-07T12:42:00Z</dcterms:modified>
</cp:coreProperties>
</file>