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F" w:rsidRDefault="00BD484F"/>
    <w:p w:rsidR="00F9780C" w:rsidRDefault="00F9780C" w:rsidP="00F9780C">
      <w:r>
        <w:t>Modül 4 21. yüzyıl Becerileri için Öğrenme aktiviteleri</w:t>
      </w:r>
    </w:p>
    <w:p w:rsidR="00EA552E" w:rsidRDefault="00EA552E" w:rsidP="00F9780C"/>
    <w:p w:rsidR="00EA552E" w:rsidRDefault="005A0C64" w:rsidP="00EA552E">
      <w:r>
        <w:t xml:space="preserve">1. </w:t>
      </w:r>
      <w:proofErr w:type="spellStart"/>
      <w:r w:rsidR="00EA552E">
        <w:t>Edukata</w:t>
      </w:r>
      <w:proofErr w:type="spellEnd"/>
      <w:r w:rsidR="00EA552E">
        <w:t xml:space="preserve"> nedir?</w:t>
      </w:r>
    </w:p>
    <w:p w:rsidR="00EA552E" w:rsidRDefault="00EA552E" w:rsidP="00EA552E">
      <w:r>
        <w:t>Öğretmenler için bir bireysel olarak yenilikçi öğrenme aktiviteleri tasarlama</w:t>
      </w:r>
      <w:r w:rsidRPr="00EA552E">
        <w:t xml:space="preserve"> </w:t>
      </w:r>
      <w:r>
        <w:t>yöntemidir</w:t>
      </w:r>
    </w:p>
    <w:p w:rsidR="00EA552E" w:rsidRDefault="00EA552E" w:rsidP="00EA552E">
      <w:r w:rsidRPr="00EA552E">
        <w:rPr>
          <w:highlight w:val="yellow"/>
        </w:rPr>
        <w:t>Öğretmenler için meslektaşlarının desteği ile yenilikçi öğrenme aktiviteleri tasarlama yöntemidir</w:t>
      </w:r>
    </w:p>
    <w:p w:rsidR="00EA552E" w:rsidRDefault="00EA552E" w:rsidP="00EA552E">
      <w:r>
        <w:t>Bir yenilikçi öğrenme aktiviteleri kütüphane</w:t>
      </w:r>
      <w:r w:rsidR="002F2B52">
        <w:t>sidir</w:t>
      </w:r>
    </w:p>
    <w:p w:rsidR="00EA552E" w:rsidRDefault="00EA552E" w:rsidP="00EA552E"/>
    <w:p w:rsidR="001B03E0" w:rsidRDefault="005A0C64" w:rsidP="001B03E0">
      <w:r>
        <w:t xml:space="preserve">2. </w:t>
      </w:r>
      <w:proofErr w:type="spellStart"/>
      <w:r w:rsidR="00D65B8B">
        <w:t>i</w:t>
      </w:r>
      <w:r w:rsidR="002F2B52">
        <w:t>TEC</w:t>
      </w:r>
      <w:proofErr w:type="spellEnd"/>
      <w:r w:rsidR="002F2B52">
        <w:t xml:space="preserve"> öğrenme aktiviteleri il</w:t>
      </w:r>
      <w:r w:rsidR="001B03E0">
        <w:t xml:space="preserve">e </w:t>
      </w:r>
      <w:proofErr w:type="spellStart"/>
      <w:r w:rsidR="001B03E0">
        <w:t>iTEC</w:t>
      </w:r>
      <w:proofErr w:type="spellEnd"/>
      <w:r w:rsidR="001B03E0">
        <w:t xml:space="preserve"> öğrenme senaryoları arasındaki bağlantı nedir?</w:t>
      </w:r>
    </w:p>
    <w:p w:rsidR="001B03E0" w:rsidRDefault="001B03E0" w:rsidP="001B03E0">
      <w:proofErr w:type="spellStart"/>
      <w:r w:rsidRPr="001B03E0">
        <w:rPr>
          <w:highlight w:val="yellow"/>
        </w:rPr>
        <w:t>iTEC</w:t>
      </w:r>
      <w:proofErr w:type="spellEnd"/>
      <w:r w:rsidRPr="001B03E0">
        <w:rPr>
          <w:highlight w:val="yellow"/>
        </w:rPr>
        <w:t xml:space="preserve"> öğrenme aktiviteleri bir </w:t>
      </w:r>
      <w:proofErr w:type="spellStart"/>
      <w:r w:rsidRPr="001B03E0">
        <w:rPr>
          <w:highlight w:val="yellow"/>
        </w:rPr>
        <w:t>iTEC</w:t>
      </w:r>
      <w:proofErr w:type="spellEnd"/>
      <w:r w:rsidRPr="001B03E0">
        <w:rPr>
          <w:highlight w:val="yellow"/>
        </w:rPr>
        <w:t xml:space="preserve"> öğrenme senaryosunun gerçekleşmesini destekleyen konu bağımsız aktivitelerdir</w:t>
      </w:r>
    </w:p>
    <w:p w:rsidR="001B03E0" w:rsidRDefault="001B03E0" w:rsidP="001B03E0">
      <w:proofErr w:type="spellStart"/>
      <w:r>
        <w:t>iTEC</w:t>
      </w:r>
      <w:proofErr w:type="spellEnd"/>
      <w:r>
        <w:t xml:space="preserve"> öğrenme aktiviteleri bir </w:t>
      </w:r>
      <w:proofErr w:type="spellStart"/>
      <w:r>
        <w:t>iTEC</w:t>
      </w:r>
      <w:proofErr w:type="spellEnd"/>
      <w:r>
        <w:t xml:space="preserve"> öğrenme senaryosunun gerçekleşmesini destekleyen konu odaklı aktivitelerdir</w:t>
      </w:r>
    </w:p>
    <w:p w:rsidR="00EA552E" w:rsidRDefault="001B03E0" w:rsidP="001B03E0">
      <w:proofErr w:type="spellStart"/>
      <w:r>
        <w:t>iTEC</w:t>
      </w:r>
      <w:proofErr w:type="spellEnd"/>
      <w:r>
        <w:t xml:space="preserve"> öğrenme aktiviteleri bir </w:t>
      </w:r>
      <w:proofErr w:type="spellStart"/>
      <w:r>
        <w:t>iTEC</w:t>
      </w:r>
      <w:proofErr w:type="spellEnd"/>
      <w:r>
        <w:t xml:space="preserve"> öğrenme senaryosunun, belirli bir konuda nasıl çalışabileceğini gösteren</w:t>
      </w:r>
      <w:r w:rsidRPr="001B03E0">
        <w:t xml:space="preserve"> </w:t>
      </w:r>
      <w:r>
        <w:t>bir dizi</w:t>
      </w:r>
      <w:r w:rsidRPr="001B03E0">
        <w:t xml:space="preserve"> </w:t>
      </w:r>
      <w:r>
        <w:t>örneklerdir</w:t>
      </w:r>
    </w:p>
    <w:p w:rsidR="00EA552E" w:rsidRDefault="00EA552E" w:rsidP="00EA552E"/>
    <w:p w:rsidR="005A0C64" w:rsidRDefault="005A0C64" w:rsidP="005A0C64">
      <w:r>
        <w:t>3. Sınıfı ters çevirmenin önemli yararı nedir (en azından teorik olarak)?</w:t>
      </w:r>
    </w:p>
    <w:p w:rsidR="005A0C64" w:rsidRDefault="005A0C64" w:rsidP="005A0C64">
      <w:r>
        <w:t>Öğretmenlerin zayıf öğrencilere yoğunlaşmalarına olanak verir</w:t>
      </w:r>
    </w:p>
    <w:p w:rsidR="005A0C64" w:rsidRDefault="005A0C64" w:rsidP="005A0C64">
      <w:r>
        <w:t>Öğrencilerin öğrenmeleri hakkında gelecekteki öğrenme aktivitelerini tasarlamak için kullanılabilecek</w:t>
      </w:r>
      <w:r w:rsidRPr="005A0C64">
        <w:t xml:space="preserve"> </w:t>
      </w:r>
      <w:r>
        <w:t>daha fazla veri sağlar</w:t>
      </w:r>
    </w:p>
    <w:p w:rsidR="001B03E0" w:rsidRDefault="00BB1326" w:rsidP="005A0C64">
      <w:r>
        <w:rPr>
          <w:highlight w:val="yellow"/>
        </w:rPr>
        <w:t>D</w:t>
      </w:r>
      <w:r w:rsidR="005A0C64" w:rsidRPr="005A0C64">
        <w:rPr>
          <w:highlight w:val="yellow"/>
        </w:rPr>
        <w:t>aha işbirlikçi öğrenci çalışması, deneyimsel egzersizler, tartışma ve laboratu</w:t>
      </w:r>
      <w:r w:rsidR="00D65B8B">
        <w:rPr>
          <w:highlight w:val="yellow"/>
        </w:rPr>
        <w:t>v</w:t>
      </w:r>
      <w:r w:rsidR="005A0C64" w:rsidRPr="005A0C64">
        <w:rPr>
          <w:highlight w:val="yellow"/>
        </w:rPr>
        <w:t xml:space="preserve">ar çalışması için </w:t>
      </w:r>
      <w:proofErr w:type="spellStart"/>
      <w:r w:rsidR="005A0C64" w:rsidRPr="005A0C64">
        <w:rPr>
          <w:highlight w:val="yellow"/>
        </w:rPr>
        <w:t>sınıf</w:t>
      </w:r>
      <w:r w:rsidR="00071CCF">
        <w:rPr>
          <w:highlight w:val="yellow"/>
        </w:rPr>
        <w:t>içi</w:t>
      </w:r>
      <w:proofErr w:type="spellEnd"/>
      <w:r w:rsidR="005A0C64" w:rsidRPr="005A0C64">
        <w:rPr>
          <w:highlight w:val="yellow"/>
        </w:rPr>
        <w:t xml:space="preserve"> zamanı kazanır.</w:t>
      </w:r>
    </w:p>
    <w:p w:rsidR="001B03E0" w:rsidRDefault="001B03E0" w:rsidP="00EA552E"/>
    <w:p w:rsidR="003B5285" w:rsidRDefault="003B5285" w:rsidP="003B5285">
      <w:r>
        <w:t xml:space="preserve">4. </w:t>
      </w:r>
      <w:proofErr w:type="spellStart"/>
      <w:r>
        <w:t>Socrative</w:t>
      </w:r>
      <w:proofErr w:type="spellEnd"/>
      <w:r>
        <w:t xml:space="preserve"> nedir?</w:t>
      </w:r>
    </w:p>
    <w:p w:rsidR="003B5285" w:rsidRDefault="003B5285" w:rsidP="003B5285">
      <w:proofErr w:type="spellStart"/>
      <w:r>
        <w:t>IPad</w:t>
      </w:r>
      <w:proofErr w:type="spellEnd"/>
      <w:r>
        <w:t xml:space="preserve"> için bir öğrenci yanıt uygulaması</w:t>
      </w:r>
    </w:p>
    <w:p w:rsidR="003B5285" w:rsidRDefault="003B5285" w:rsidP="003B5285">
      <w:r w:rsidRPr="003B5285">
        <w:rPr>
          <w:highlight w:val="yellow"/>
        </w:rPr>
        <w:t>Herhangi bir cihaz üzerinde çalışan bir tarayıcı tabanlı öğrenci yanıtlama sistemi</w:t>
      </w:r>
    </w:p>
    <w:p w:rsidR="003B5285" w:rsidRDefault="003B5285" w:rsidP="003B5285">
      <w:proofErr w:type="spellStart"/>
      <w:r>
        <w:t>Android</w:t>
      </w:r>
      <w:proofErr w:type="spellEnd"/>
      <w:r>
        <w:t xml:space="preserve"> cihazlar için bir </w:t>
      </w:r>
      <w:r w:rsidRPr="003B5285">
        <w:t xml:space="preserve">Online Sınav </w:t>
      </w:r>
      <w:r>
        <w:t>sistemi</w:t>
      </w:r>
      <w:bookmarkStart w:id="0" w:name="_GoBack"/>
      <w:bookmarkEnd w:id="0"/>
    </w:p>
    <w:p w:rsidR="003B5285" w:rsidRDefault="003B5285" w:rsidP="00EA552E"/>
    <w:p w:rsidR="0063633C" w:rsidRDefault="0039747E" w:rsidP="0063633C">
      <w:r>
        <w:t xml:space="preserve">5. </w:t>
      </w:r>
      <w:r w:rsidR="0063633C">
        <w:t>21. Yüzyıl Öğrenm</w:t>
      </w:r>
      <w:r w:rsidR="00581D7B">
        <w:t>e</w:t>
      </w:r>
      <w:r w:rsidR="0063633C">
        <w:t xml:space="preserve"> Tasarımı </w:t>
      </w:r>
      <w:proofErr w:type="spellStart"/>
      <w:r w:rsidR="0063633C">
        <w:t>Rubrikler</w:t>
      </w:r>
      <w:r w:rsidR="00790172">
        <w:t>i</w:t>
      </w:r>
      <w:proofErr w:type="spellEnd"/>
      <w:r w:rsidR="0063633C">
        <w:t xml:space="preserve"> </w:t>
      </w:r>
      <w:r w:rsidR="00AF420A">
        <w:t xml:space="preserve">(Değerlendirme listeleri) </w:t>
      </w:r>
      <w:r w:rsidR="0063633C">
        <w:t>nelerdir?</w:t>
      </w:r>
    </w:p>
    <w:p w:rsidR="0063633C" w:rsidRDefault="0063633C" w:rsidP="0063633C"/>
    <w:p w:rsidR="0063633C" w:rsidRDefault="00AF420A" w:rsidP="0063633C">
      <w:proofErr w:type="spellStart"/>
      <w:r>
        <w:t>Rubrikler</w:t>
      </w:r>
      <w:proofErr w:type="spellEnd"/>
      <w:r w:rsidR="0063633C">
        <w:t>, öğrencilerin kendi 21. Yüzyıl Becerileri</w:t>
      </w:r>
      <w:r w:rsidR="00790172">
        <w:t>ni</w:t>
      </w:r>
      <w:r w:rsidR="0063633C">
        <w:t xml:space="preserve"> değerlendirme</w:t>
      </w:r>
      <w:r w:rsidR="00790172">
        <w:t>leri</w:t>
      </w:r>
      <w:r w:rsidR="0063633C">
        <w:t xml:space="preserve"> için bir yöntem sağla</w:t>
      </w:r>
      <w:r w:rsidR="00790172">
        <w:t>r</w:t>
      </w:r>
    </w:p>
    <w:p w:rsidR="00790172" w:rsidRDefault="00AF420A" w:rsidP="00790172">
      <w:proofErr w:type="spellStart"/>
      <w:r>
        <w:t>Rubrikler</w:t>
      </w:r>
      <w:proofErr w:type="spellEnd"/>
      <w:r>
        <w:t xml:space="preserve"> </w:t>
      </w:r>
      <w:r w:rsidR="0063633C">
        <w:t>21. Yüzyıl Beceri</w:t>
      </w:r>
      <w:r w:rsidR="00C03238">
        <w:t>leri</w:t>
      </w:r>
      <w:r w:rsidR="00790172">
        <w:t>ne</w:t>
      </w:r>
      <w:r w:rsidR="00790172" w:rsidRPr="00790172">
        <w:t xml:space="preserve"> </w:t>
      </w:r>
      <w:r w:rsidR="00790172">
        <w:t xml:space="preserve">düzgün bağlantılı olabilmesini sağlamak </w:t>
      </w:r>
      <w:r w:rsidR="00790172" w:rsidRPr="00790172">
        <w:t xml:space="preserve">amacıyla </w:t>
      </w:r>
      <w:r w:rsidR="00790172">
        <w:t>öğrenme aktivitelerini kategorize etmek için</w:t>
      </w:r>
      <w:r w:rsidR="00790172" w:rsidRPr="00790172">
        <w:t xml:space="preserve"> </w:t>
      </w:r>
      <w:r w:rsidR="00790172">
        <w:t>bir yöntem sağla</w:t>
      </w:r>
      <w:r w:rsidR="00924A93">
        <w:t>r</w:t>
      </w:r>
    </w:p>
    <w:p w:rsidR="0063633C" w:rsidRDefault="00AF420A" w:rsidP="0063633C">
      <w:proofErr w:type="spellStart"/>
      <w:r w:rsidRPr="00AF420A">
        <w:rPr>
          <w:highlight w:val="yellow"/>
        </w:rPr>
        <w:lastRenderedPageBreak/>
        <w:t>Rubrikler</w:t>
      </w:r>
      <w:proofErr w:type="spellEnd"/>
      <w:r w:rsidR="00790172" w:rsidRPr="00790172">
        <w:rPr>
          <w:highlight w:val="yellow"/>
        </w:rPr>
        <w:t xml:space="preserve">, </w:t>
      </w:r>
      <w:r w:rsidR="0063633C" w:rsidRPr="00790172">
        <w:rPr>
          <w:highlight w:val="yellow"/>
        </w:rPr>
        <w:t>21. yüzyıl becerilerini aktiviteye düzgün göme</w:t>
      </w:r>
      <w:r w:rsidR="00663516">
        <w:rPr>
          <w:highlight w:val="yellow"/>
        </w:rPr>
        <w:t>cek bir</w:t>
      </w:r>
      <w:r w:rsidR="0063633C" w:rsidRPr="00790172">
        <w:rPr>
          <w:highlight w:val="yellow"/>
        </w:rPr>
        <w:t xml:space="preserve"> </w:t>
      </w:r>
      <w:r w:rsidR="00790172" w:rsidRPr="00790172">
        <w:rPr>
          <w:highlight w:val="yellow"/>
        </w:rPr>
        <w:t>öğrenme aktiviteleri kodlama yöntem</w:t>
      </w:r>
      <w:r w:rsidR="00663516">
        <w:rPr>
          <w:highlight w:val="yellow"/>
        </w:rPr>
        <w:t>i</w:t>
      </w:r>
      <w:r w:rsidR="00790172" w:rsidRPr="00790172">
        <w:rPr>
          <w:highlight w:val="yellow"/>
        </w:rPr>
        <w:t xml:space="preserve"> sağla</w:t>
      </w:r>
      <w:r w:rsidR="00924A93">
        <w:rPr>
          <w:highlight w:val="yellow"/>
        </w:rPr>
        <w:t>r</w:t>
      </w:r>
    </w:p>
    <w:p w:rsidR="0063633C" w:rsidRDefault="0063633C" w:rsidP="0063633C"/>
    <w:p w:rsidR="0063633C" w:rsidRDefault="0063633C"/>
    <w:sectPr w:rsidR="0063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C"/>
    <w:rsid w:val="00071CCF"/>
    <w:rsid w:val="00136C2B"/>
    <w:rsid w:val="001B03E0"/>
    <w:rsid w:val="002E39F5"/>
    <w:rsid w:val="002F2B52"/>
    <w:rsid w:val="0039747E"/>
    <w:rsid w:val="003B5285"/>
    <w:rsid w:val="00581D7B"/>
    <w:rsid w:val="005A0C64"/>
    <w:rsid w:val="0063633C"/>
    <w:rsid w:val="00663516"/>
    <w:rsid w:val="00790172"/>
    <w:rsid w:val="00924A93"/>
    <w:rsid w:val="00AF420A"/>
    <w:rsid w:val="00BB1326"/>
    <w:rsid w:val="00BD484F"/>
    <w:rsid w:val="00C03238"/>
    <w:rsid w:val="00D65B8B"/>
    <w:rsid w:val="00EA552E"/>
    <w:rsid w:val="00F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15</cp:revision>
  <dcterms:created xsi:type="dcterms:W3CDTF">2015-11-11T14:30:00Z</dcterms:created>
  <dcterms:modified xsi:type="dcterms:W3CDTF">2015-11-24T13:58:00Z</dcterms:modified>
</cp:coreProperties>
</file>