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B" w:rsidRDefault="006321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0"/>
        <w:gridCol w:w="4555"/>
        <w:gridCol w:w="4555"/>
      </w:tblGrid>
      <w:tr w:rsidR="00A65E0C" w:rsidTr="00E72BAB">
        <w:tc>
          <w:tcPr>
            <w:tcW w:w="5110" w:type="dxa"/>
            <w:vMerge w:val="restart"/>
          </w:tcPr>
          <w:p w:rsidR="00A65E0C" w:rsidRDefault="00A65E0C" w:rsidP="00E72BAB"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821864">
              <w:rPr>
                <w:rStyle w:val="hps"/>
                <w:rFonts w:ascii="Arial" w:hAnsi="Arial" w:cs="Arial"/>
                <w:b/>
                <w:color w:val="222222"/>
              </w:rPr>
              <w:t>Yaşam Boyu Öğrenme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Amaçlar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hedef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müfredat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değerlendirme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eğilimi</w:t>
            </w:r>
            <w:r>
              <w:rPr>
                <w:rFonts w:ascii="Arial" w:hAnsi="Arial" w:cs="Arial"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Okullar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yaşlı ve genç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de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karışık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yaştan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çeşitli 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ders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kariyer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danışmanlığı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geliştirmeye başlar</w:t>
            </w:r>
          </w:p>
          <w:p w:rsidR="00A65E0C" w:rsidRDefault="00A65E0C" w:rsidP="00E72BAB">
            <w:r>
              <w:rPr>
                <w:noProof/>
                <w:lang w:eastAsia="tr-TR"/>
              </w:rPr>
              <w:drawing>
                <wp:inline distT="0" distB="0" distL="0" distR="0" wp14:anchorId="121B3146" wp14:editId="383DFB95">
                  <wp:extent cx="3108085" cy="3060000"/>
                  <wp:effectExtent l="0" t="0" r="0" b="762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085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ESİNLENME 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proje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bazlı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aktivite yoluyla gerçekçi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kariyer fırsatları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bilinçlendirmesi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İlham Verici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topluluk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Yaşam boyu öğrenme</w:t>
            </w:r>
          </w:p>
        </w:tc>
        <w:tc>
          <w:tcPr>
            <w:tcW w:w="4555" w:type="dxa"/>
          </w:tcPr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Düşünme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bir temel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mevcut programlar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örneğin</w:t>
            </w:r>
            <w:r>
              <w:rPr>
                <w:rFonts w:ascii="Arial" w:hAnsi="Arial" w:cs="Arial"/>
                <w:color w:val="222222"/>
              </w:rPr>
              <w:br/>
            </w:r>
            <w:r w:rsidRPr="00021EA8">
              <w:rPr>
                <w:rStyle w:val="hps"/>
                <w:rFonts w:ascii="Arial" w:hAnsi="Arial" w:cs="Arial"/>
                <w:color w:val="222222"/>
              </w:rPr>
              <w:t>RESPECT,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STEMNET </w:t>
            </w:r>
          </w:p>
        </w:tc>
      </w:tr>
      <w:tr w:rsidR="00A65E0C" w:rsidTr="00E72BAB">
        <w:tc>
          <w:tcPr>
            <w:tcW w:w="5110" w:type="dxa"/>
            <w:vMerge/>
          </w:tcPr>
          <w:p w:rsidR="00A65E0C" w:rsidRDefault="00A65E0C" w:rsidP="00E72BAB"/>
        </w:tc>
        <w:tc>
          <w:tcPr>
            <w:tcW w:w="4555" w:type="dxa"/>
          </w:tcPr>
          <w:p w:rsidR="00A65E0C" w:rsidRDefault="00A65E0C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 deneyimleri</w:t>
            </w:r>
          </w:p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toplulukla bağlantı kurmak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Style w:val="shorttext"/>
                <w:rFonts w:ascii="Arial" w:hAnsi="Arial" w:cs="Arial"/>
                <w:color w:val="222222"/>
              </w:rPr>
              <w:t>yerel ve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küresel</w:t>
            </w:r>
            <w:r>
              <w:rPr>
                <w:rStyle w:val="shorttext"/>
                <w:rFonts w:ascii="Arial" w:hAnsi="Arial" w:cs="Arial"/>
                <w:color w:val="222222"/>
              </w:rPr>
              <w:t>)</w:t>
            </w:r>
          </w:p>
        </w:tc>
        <w:tc>
          <w:tcPr>
            <w:tcW w:w="4555" w:type="dxa"/>
          </w:tcPr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Çalışanları gerçek zamanlı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izleme fırsatı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Gerçek veriler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görevlere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katılma</w:t>
            </w:r>
          </w:p>
        </w:tc>
      </w:tr>
      <w:tr w:rsidR="00A65E0C" w:rsidTr="00E72BAB">
        <w:tc>
          <w:tcPr>
            <w:tcW w:w="5110" w:type="dxa"/>
            <w:vMerge/>
          </w:tcPr>
          <w:p w:rsidR="00A65E0C" w:rsidRDefault="00A65E0C" w:rsidP="00E72BAB"/>
        </w:tc>
        <w:tc>
          <w:tcPr>
            <w:tcW w:w="4555" w:type="dxa"/>
            <w:vMerge w:val="restart"/>
          </w:tcPr>
          <w:p w:rsidR="00A65E0C" w:rsidRDefault="00A65E0C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 veriler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örneğin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sorunu araştırmak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sanayi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çalışmak</w:t>
            </w:r>
          </w:p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 zamanlı olarak gözlem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Fonts w:ascii="Arial" w:hAnsi="Arial" w:cs="Arial"/>
                <w:color w:val="222222"/>
              </w:rPr>
              <w:t xml:space="preserve">tehlikeli" </w:t>
            </w:r>
            <w:r>
              <w:rPr>
                <w:rStyle w:val="hps"/>
                <w:rFonts w:ascii="Arial" w:hAnsi="Arial" w:cs="Arial"/>
                <w:color w:val="222222"/>
              </w:rPr>
              <w:t>ortamları keşfetmek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sanal dünyalar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kullanmak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4555" w:type="dxa"/>
          </w:tcPr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Sanal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Sınıflar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 ortamları</w:t>
            </w:r>
          </w:p>
        </w:tc>
      </w:tr>
      <w:tr w:rsidR="00A65E0C" w:rsidTr="00E72BAB">
        <w:tc>
          <w:tcPr>
            <w:tcW w:w="5110" w:type="dxa"/>
            <w:vMerge/>
          </w:tcPr>
          <w:p w:rsidR="00A65E0C" w:rsidRDefault="00A65E0C" w:rsidP="00E72BAB"/>
        </w:tc>
        <w:tc>
          <w:tcPr>
            <w:tcW w:w="4555" w:type="dxa"/>
            <w:vMerge/>
          </w:tcPr>
          <w:p w:rsidR="00A65E0C" w:rsidRDefault="00A65E0C" w:rsidP="00E72BAB"/>
        </w:tc>
        <w:tc>
          <w:tcPr>
            <w:tcW w:w="4555" w:type="dxa"/>
          </w:tcPr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  <w:t>Ö</w:t>
            </w:r>
            <w:r>
              <w:rPr>
                <w:rStyle w:val="hps"/>
                <w:rFonts w:ascii="Arial" w:hAnsi="Arial" w:cs="Arial"/>
                <w:color w:val="222222"/>
              </w:rPr>
              <w:t>ğrencileri desteklemeleri için desteklenen 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 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eski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 ziyaret etme</w:t>
            </w:r>
          </w:p>
        </w:tc>
      </w:tr>
      <w:tr w:rsidR="00A65E0C" w:rsidTr="00E72BAB">
        <w:tc>
          <w:tcPr>
            <w:tcW w:w="5110" w:type="dxa"/>
            <w:vMerge/>
          </w:tcPr>
          <w:p w:rsidR="00A65E0C" w:rsidRDefault="00A65E0C" w:rsidP="00E72BAB"/>
        </w:tc>
        <w:tc>
          <w:tcPr>
            <w:tcW w:w="4555" w:type="dxa"/>
            <w:vMerge/>
          </w:tcPr>
          <w:p w:rsidR="00A65E0C" w:rsidRDefault="00A65E0C" w:rsidP="00E72BAB"/>
        </w:tc>
        <w:tc>
          <w:tcPr>
            <w:tcW w:w="4555" w:type="dxa"/>
          </w:tcPr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Kaynak olarak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Grup çalışması</w:t>
            </w:r>
          </w:p>
        </w:tc>
      </w:tr>
      <w:tr w:rsidR="00A65E0C" w:rsidTr="00E72BAB">
        <w:tc>
          <w:tcPr>
            <w:tcW w:w="5110" w:type="dxa"/>
            <w:vMerge/>
          </w:tcPr>
          <w:p w:rsidR="00A65E0C" w:rsidRDefault="00A65E0C" w:rsidP="00E72BAB"/>
        </w:tc>
        <w:tc>
          <w:tcPr>
            <w:tcW w:w="9110" w:type="dxa"/>
            <w:gridSpan w:val="2"/>
          </w:tcPr>
          <w:p w:rsidR="00A65E0C" w:rsidRDefault="00A65E0C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ÖYKÜSEL ANLATIM</w:t>
            </w:r>
          </w:p>
          <w:p w:rsidR="00A65E0C" w:rsidRDefault="00A65E0C" w:rsidP="00E72BAB">
            <w:r>
              <w:rPr>
                <w:rStyle w:val="hps"/>
                <w:rFonts w:ascii="Arial" w:hAnsi="Arial" w:cs="Arial"/>
                <w:color w:val="222222"/>
              </w:rPr>
              <w:t>Yerel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başlayan ve daha sonra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web teknolojileri </w:t>
            </w:r>
            <w:r>
              <w:rPr>
                <w:rStyle w:val="hps"/>
                <w:rFonts w:ascii="Arial" w:hAnsi="Arial" w:cs="Arial"/>
                <w:color w:val="222222"/>
              </w:rPr>
              <w:t>aracılığıyla</w:t>
            </w:r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küresel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bağlamlara genişleyen kariyer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yolları ("</w:t>
            </w:r>
            <w:r>
              <w:rPr>
                <w:rFonts w:ascii="Arial" w:hAnsi="Arial" w:cs="Arial"/>
                <w:color w:val="222222"/>
              </w:rPr>
              <w:t xml:space="preserve">kariyer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arasındaki zaman</w:t>
            </w:r>
            <w:r>
              <w:rPr>
                <w:rFonts w:ascii="Arial" w:hAnsi="Arial" w:cs="Arial"/>
                <w:color w:val="222222"/>
              </w:rPr>
              <w:t xml:space="preserve">"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ile ilgili</w:t>
            </w:r>
            <w:r>
              <w:rPr>
                <w:rFonts w:ascii="Arial" w:hAnsi="Arial" w:cs="Arial"/>
                <w:color w:val="222222"/>
              </w:rPr>
              <w:t xml:space="preserve"> O</w:t>
            </w:r>
            <w:r>
              <w:rPr>
                <w:rStyle w:val="hps"/>
                <w:rFonts w:ascii="Arial" w:hAnsi="Arial" w:cs="Arial"/>
                <w:color w:val="222222"/>
              </w:rPr>
              <w:t>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uygulamaları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gözlemlemeleri,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etkileşimde bulunmaları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sorgulamaları için öğrencilere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 ve sanal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fırsat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sunulur.</w:t>
            </w:r>
            <w:r>
              <w:rPr>
                <w:rFonts w:ascii="Arial" w:hAnsi="Arial" w:cs="Arial"/>
                <w:color w:val="222222"/>
              </w:rPr>
              <w:br/>
            </w:r>
            <w:r w:rsidRPr="00821864">
              <w:rPr>
                <w:rStyle w:val="hps"/>
                <w:rFonts w:ascii="Arial" w:hAnsi="Arial" w:cs="Arial"/>
                <w:color w:val="FF0000"/>
              </w:rPr>
              <w:t>Zorluklar</w:t>
            </w:r>
            <w:r w:rsidRPr="00821864">
              <w:rPr>
                <w:rFonts w:ascii="Arial" w:hAnsi="Arial" w:cs="Arial"/>
                <w:color w:val="FF0000"/>
              </w:rPr>
              <w:br/>
            </w:r>
            <w:r w:rsidRPr="00821864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Uzmanlar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 xml:space="preserve">öğretmenler </w:t>
            </w:r>
            <w:proofErr w:type="gramStart"/>
            <w:r w:rsidRPr="00821864">
              <w:rPr>
                <w:rStyle w:val="hps"/>
                <w:rFonts w:ascii="Arial" w:hAnsi="Arial" w:cs="Arial"/>
                <w:color w:val="FF0000"/>
              </w:rPr>
              <w:t>değiller</w:t>
            </w:r>
            <w:r w:rsidRPr="00821864">
              <w:rPr>
                <w:rFonts w:ascii="Arial" w:hAnsi="Arial" w:cs="Arial"/>
                <w:color w:val="FF0000"/>
              </w:rPr>
              <w:t>;</w:t>
            </w:r>
            <w:proofErr w:type="gramEnd"/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ve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öğrencilere ilham</w:t>
            </w:r>
            <w:r w:rsidRPr="00821864">
              <w:rPr>
                <w:rFonts w:ascii="Arial" w:hAnsi="Arial" w:cs="Arial"/>
                <w:color w:val="FF0000"/>
              </w:rPr>
              <w:t xml:space="preserve"> vermiyor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ya da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desteklemiyor olabilirler</w:t>
            </w:r>
            <w:r w:rsidRPr="00821864">
              <w:rPr>
                <w:rFonts w:ascii="Arial" w:hAnsi="Arial" w:cs="Arial"/>
                <w:color w:val="FF0000"/>
              </w:rPr>
              <w:br/>
            </w:r>
            <w:r w:rsidRPr="00821864">
              <w:rPr>
                <w:rStyle w:val="hps"/>
                <w:rFonts w:ascii="Arial" w:hAnsi="Arial" w:cs="Arial"/>
                <w:color w:val="FF0000"/>
              </w:rPr>
              <w:t>• Tüm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çalışma ortamlarına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erişim</w:t>
            </w:r>
            <w:r w:rsidRPr="00821864">
              <w:rPr>
                <w:rFonts w:ascii="Arial" w:hAnsi="Arial" w:cs="Arial"/>
                <w:color w:val="FF0000"/>
              </w:rPr>
              <w:br/>
            </w:r>
            <w:r w:rsidRPr="00821864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21864">
              <w:rPr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>Gerçek zamanda sanal olarak</w:t>
            </w:r>
            <w:r w:rsidRPr="00821864">
              <w:rPr>
                <w:rStyle w:val="shorttext"/>
                <w:rFonts w:ascii="Arial" w:hAnsi="Arial" w:cs="Arial"/>
                <w:color w:val="FF0000"/>
              </w:rPr>
              <w:t xml:space="preserve"> </w:t>
            </w:r>
            <w:r w:rsidRPr="00821864">
              <w:rPr>
                <w:rStyle w:val="hps"/>
                <w:rFonts w:ascii="Arial" w:hAnsi="Arial" w:cs="Arial"/>
                <w:color w:val="FF0000"/>
              </w:rPr>
              <w:t xml:space="preserve">takip etmede etik konular </w:t>
            </w:r>
          </w:p>
        </w:tc>
      </w:tr>
    </w:tbl>
    <w:p w:rsidR="00B34878" w:rsidRDefault="00B34878"/>
    <w:sectPr w:rsidR="00B34878" w:rsidSect="00B34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8"/>
    <w:rsid w:val="0063213B"/>
    <w:rsid w:val="007465EA"/>
    <w:rsid w:val="00A65E0C"/>
    <w:rsid w:val="00B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65E0C"/>
  </w:style>
  <w:style w:type="character" w:customStyle="1" w:styleId="shorttext">
    <w:name w:val="short_text"/>
    <w:basedOn w:val="VarsaylanParagrafYazTipi"/>
    <w:rsid w:val="00A65E0C"/>
  </w:style>
  <w:style w:type="paragraph" w:styleId="BalonMetni">
    <w:name w:val="Balloon Text"/>
    <w:basedOn w:val="Normal"/>
    <w:link w:val="BalonMetniChar"/>
    <w:uiPriority w:val="99"/>
    <w:semiHidden/>
    <w:unhideWhenUsed/>
    <w:rsid w:val="00A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65E0C"/>
  </w:style>
  <w:style w:type="character" w:customStyle="1" w:styleId="shorttext">
    <w:name w:val="short_text"/>
    <w:basedOn w:val="VarsaylanParagrafYazTipi"/>
    <w:rsid w:val="00A65E0C"/>
  </w:style>
  <w:style w:type="paragraph" w:styleId="BalonMetni">
    <w:name w:val="Balloon Text"/>
    <w:basedOn w:val="Normal"/>
    <w:link w:val="BalonMetniChar"/>
    <w:uiPriority w:val="99"/>
    <w:semiHidden/>
    <w:unhideWhenUsed/>
    <w:rsid w:val="00A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2</cp:revision>
  <dcterms:created xsi:type="dcterms:W3CDTF">2013-11-11T16:22:00Z</dcterms:created>
  <dcterms:modified xsi:type="dcterms:W3CDTF">2013-11-11T16:23:00Z</dcterms:modified>
</cp:coreProperties>
</file>