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37" w:rsidRDefault="00A02141" w:rsidP="00A96437">
      <w:r>
        <w:t xml:space="preserve">CCL </w:t>
      </w:r>
      <w:r w:rsidR="00A96437" w:rsidRPr="00A96437">
        <w:t>POLİTİKA YAPICI SENARYOSU</w:t>
      </w:r>
    </w:p>
    <w:p w:rsidR="00A96437" w:rsidRDefault="008B226F" w:rsidP="00A96437">
      <w:r>
        <w:t>Öğrencileri</w:t>
      </w:r>
      <w:r w:rsidRPr="008B226F">
        <w:t xml:space="preserve"> </w:t>
      </w:r>
      <w:r>
        <w:t>özgürleştirme (bağımsız öğrenenler)</w:t>
      </w:r>
    </w:p>
    <w:p w:rsidR="008B226F" w:rsidRDefault="008B226F" w:rsidP="00455FA6"/>
    <w:p w:rsidR="00455FA6" w:rsidRDefault="00455FA6" w:rsidP="00455FA6">
      <w:r>
        <w:t xml:space="preserve">Senaryo </w:t>
      </w:r>
      <w:r w:rsidRPr="00455FA6">
        <w:t>bilgiler</w:t>
      </w:r>
      <w:r>
        <w:t>i</w:t>
      </w:r>
    </w:p>
    <w:p w:rsidR="00455FA6" w:rsidRDefault="00455FA6" w:rsidP="00455FA6">
      <w:r>
        <w:t xml:space="preserve">PROJE: Yaratıcı Sınıflar </w:t>
      </w:r>
      <w:proofErr w:type="spellStart"/>
      <w:r>
        <w:t>Lab</w:t>
      </w:r>
      <w:proofErr w:type="spellEnd"/>
      <w:r w:rsidR="000405A3" w:rsidRPr="000405A3">
        <w:t xml:space="preserve"> </w:t>
      </w:r>
      <w:r w:rsidR="000405A3">
        <w:t>(</w:t>
      </w:r>
      <w:r w:rsidR="000405A3">
        <w:t>CCL</w:t>
      </w:r>
      <w:r w:rsidR="000405A3">
        <w:t>)</w:t>
      </w:r>
    </w:p>
    <w:p w:rsidR="00455FA6" w:rsidRDefault="00455FA6" w:rsidP="008B226F">
      <w:r>
        <w:t xml:space="preserve">BAŞLIK: </w:t>
      </w:r>
      <w:r w:rsidR="008B226F">
        <w:t>Öğrencileri</w:t>
      </w:r>
      <w:r w:rsidR="008B226F" w:rsidRPr="008B226F">
        <w:t xml:space="preserve"> </w:t>
      </w:r>
      <w:r w:rsidR="008B226F">
        <w:t>özgürleştirme (bağımsız öğrenenler)</w:t>
      </w:r>
    </w:p>
    <w:p w:rsidR="00A02141" w:rsidRDefault="00455FA6" w:rsidP="001578B6">
      <w:pPr>
        <w:pStyle w:val="Default"/>
        <w:rPr>
          <w:sz w:val="23"/>
          <w:szCs w:val="23"/>
        </w:rPr>
      </w:pPr>
      <w:r>
        <w:t xml:space="preserve">YAZARLAR: </w:t>
      </w:r>
      <w:r w:rsidR="00A02141">
        <w:t xml:space="preserve"> </w:t>
      </w:r>
      <w:proofErr w:type="spellStart"/>
      <w:r w:rsidR="001578B6" w:rsidRPr="001578B6">
        <w:rPr>
          <w:sz w:val="23"/>
          <w:szCs w:val="23"/>
        </w:rPr>
        <w:t>Mantas</w:t>
      </w:r>
      <w:proofErr w:type="spellEnd"/>
      <w:r w:rsidR="001578B6" w:rsidRPr="001578B6">
        <w:rPr>
          <w:sz w:val="23"/>
          <w:szCs w:val="23"/>
        </w:rPr>
        <w:t xml:space="preserve"> </w:t>
      </w:r>
      <w:proofErr w:type="spellStart"/>
      <w:r w:rsidR="001578B6" w:rsidRPr="001578B6">
        <w:rPr>
          <w:sz w:val="23"/>
          <w:szCs w:val="23"/>
        </w:rPr>
        <w:t>Masaitis</w:t>
      </w:r>
      <w:proofErr w:type="spellEnd"/>
      <w:r w:rsidR="001578B6" w:rsidRPr="001578B6">
        <w:rPr>
          <w:sz w:val="23"/>
          <w:szCs w:val="23"/>
        </w:rPr>
        <w:t xml:space="preserve"> (Litvanya) </w:t>
      </w:r>
      <w:proofErr w:type="spellStart"/>
      <w:r w:rsidR="001578B6" w:rsidRPr="001578B6">
        <w:rPr>
          <w:sz w:val="23"/>
          <w:szCs w:val="23"/>
        </w:rPr>
        <w:t>Fernando</w:t>
      </w:r>
      <w:proofErr w:type="spellEnd"/>
      <w:r w:rsidR="001578B6" w:rsidRPr="001578B6">
        <w:rPr>
          <w:sz w:val="23"/>
          <w:szCs w:val="23"/>
        </w:rPr>
        <w:t xml:space="preserve"> </w:t>
      </w:r>
      <w:proofErr w:type="spellStart"/>
      <w:r w:rsidR="001578B6" w:rsidRPr="001578B6">
        <w:rPr>
          <w:sz w:val="23"/>
          <w:szCs w:val="23"/>
        </w:rPr>
        <w:t>Franco</w:t>
      </w:r>
      <w:proofErr w:type="spellEnd"/>
      <w:r w:rsidR="001578B6" w:rsidRPr="001578B6">
        <w:rPr>
          <w:sz w:val="23"/>
          <w:szCs w:val="23"/>
        </w:rPr>
        <w:t xml:space="preserve"> (Portekiz) </w:t>
      </w:r>
      <w:proofErr w:type="spellStart"/>
      <w:r w:rsidR="001578B6" w:rsidRPr="001578B6">
        <w:rPr>
          <w:sz w:val="23"/>
          <w:szCs w:val="23"/>
        </w:rPr>
        <w:t>Valerie</w:t>
      </w:r>
      <w:proofErr w:type="spellEnd"/>
      <w:r w:rsidR="001578B6" w:rsidRPr="001578B6">
        <w:rPr>
          <w:sz w:val="23"/>
          <w:szCs w:val="23"/>
        </w:rPr>
        <w:t xml:space="preserve"> </w:t>
      </w:r>
      <w:proofErr w:type="spellStart"/>
      <w:r w:rsidR="001578B6" w:rsidRPr="001578B6">
        <w:rPr>
          <w:sz w:val="23"/>
          <w:szCs w:val="23"/>
        </w:rPr>
        <w:t>Thompson</w:t>
      </w:r>
      <w:proofErr w:type="spellEnd"/>
      <w:r w:rsidR="001578B6" w:rsidRPr="001578B6">
        <w:rPr>
          <w:sz w:val="23"/>
          <w:szCs w:val="23"/>
        </w:rPr>
        <w:t xml:space="preserve"> (İngiltere)</w:t>
      </w:r>
      <w:r w:rsidR="00A02141">
        <w:rPr>
          <w:sz w:val="23"/>
          <w:szCs w:val="23"/>
        </w:rPr>
        <w:t xml:space="preserve"> </w:t>
      </w:r>
    </w:p>
    <w:p w:rsidR="00A02141" w:rsidRDefault="00A02141" w:rsidP="00A02141">
      <w:pPr>
        <w:rPr>
          <w:sz w:val="23"/>
          <w:szCs w:val="23"/>
        </w:rPr>
      </w:pPr>
      <w:r>
        <w:t>GELİŞTİRİLDİ:</w:t>
      </w:r>
      <w:r>
        <w:rPr>
          <w:b/>
          <w:bCs/>
          <w:sz w:val="23"/>
          <w:szCs w:val="23"/>
        </w:rPr>
        <w:t xml:space="preserve"> </w:t>
      </w:r>
      <w:r w:rsidR="001578B6" w:rsidRPr="001578B6">
        <w:rPr>
          <w:sz w:val="23"/>
          <w:szCs w:val="23"/>
        </w:rPr>
        <w:t>2</w:t>
      </w:r>
      <w:r w:rsidR="000405A3">
        <w:rPr>
          <w:sz w:val="23"/>
          <w:szCs w:val="23"/>
        </w:rPr>
        <w:t xml:space="preserve">. </w:t>
      </w:r>
      <w:proofErr w:type="spellStart"/>
      <w:r w:rsidR="001578B6" w:rsidRPr="001578B6">
        <w:rPr>
          <w:sz w:val="23"/>
          <w:szCs w:val="23"/>
        </w:rPr>
        <w:t>aynaştırma</w:t>
      </w:r>
      <w:proofErr w:type="spellEnd"/>
      <w:r w:rsidR="001578B6" w:rsidRPr="001578B6">
        <w:rPr>
          <w:sz w:val="23"/>
          <w:szCs w:val="23"/>
        </w:rPr>
        <w:t xml:space="preserve"> atölye</w:t>
      </w:r>
      <w:r w:rsidR="001578B6">
        <w:rPr>
          <w:sz w:val="23"/>
          <w:szCs w:val="23"/>
        </w:rPr>
        <w:t>si</w:t>
      </w:r>
      <w:r w:rsidR="001578B6" w:rsidRPr="001578B6">
        <w:rPr>
          <w:sz w:val="23"/>
          <w:szCs w:val="23"/>
        </w:rPr>
        <w:t xml:space="preserve"> 23 May 2014, Brüksel</w:t>
      </w:r>
      <w:r>
        <w:rPr>
          <w:sz w:val="23"/>
          <w:szCs w:val="23"/>
        </w:rPr>
        <w:t xml:space="preserve"> </w:t>
      </w:r>
    </w:p>
    <w:p w:rsidR="00455FA6" w:rsidRDefault="00A02141" w:rsidP="00A02141">
      <w:r>
        <w:t>UYGULANACAK:</w:t>
      </w:r>
      <w:r>
        <w:rPr>
          <w:b/>
          <w:bCs/>
          <w:sz w:val="23"/>
          <w:szCs w:val="23"/>
        </w:rPr>
        <w:t xml:space="preserve"> </w:t>
      </w:r>
      <w:r w:rsidR="001578B6" w:rsidRPr="001578B6">
        <w:rPr>
          <w:sz w:val="23"/>
          <w:szCs w:val="23"/>
        </w:rPr>
        <w:t>Pilot Döngü 2 (Ekim 2014 - Ocak 2015)</w:t>
      </w:r>
    </w:p>
    <w:p w:rsidR="00455FA6" w:rsidRDefault="00455FA6" w:rsidP="00455FA6"/>
    <w:p w:rsidR="00455FA6" w:rsidRDefault="00455FA6" w:rsidP="00455FA6">
      <w:r w:rsidRPr="00455FA6">
        <w:t>ARKA PLAN</w:t>
      </w:r>
    </w:p>
    <w:p w:rsidR="00455FA6" w:rsidRDefault="009172FB" w:rsidP="009172FB">
      <w:r>
        <w:t>Brüksel'de Mayıs 2013 yılında projenin 1</w:t>
      </w:r>
      <w:r w:rsidR="000405A3">
        <w:t>. k</w:t>
      </w:r>
      <w:r>
        <w:t xml:space="preserve">aynaştırma </w:t>
      </w:r>
      <w:proofErr w:type="spellStart"/>
      <w:r>
        <w:t>çalıştayı</w:t>
      </w:r>
      <w:proofErr w:type="spellEnd"/>
      <w:r>
        <w:t xml:space="preserve"> sırasında, CCL politika yapıcıları kişiselleştirme, işbirliği, içerik oluşturma ve </w:t>
      </w:r>
      <w:r w:rsidR="000405A3">
        <w:t>Döndürülmüş</w:t>
      </w:r>
      <w:r>
        <w:t xml:space="preserve"> Sınıf</w:t>
      </w:r>
      <w:r w:rsidRPr="009172FB">
        <w:t xml:space="preserve"> </w:t>
      </w:r>
      <w:r>
        <w:t>konularında</w:t>
      </w:r>
      <w:r w:rsidRPr="009172FB">
        <w:t xml:space="preserve"> </w:t>
      </w:r>
      <w:r>
        <w:t>dört Politika Yapıcı Senaryo</w:t>
      </w:r>
      <w:r w:rsidR="000405A3">
        <w:t>su</w:t>
      </w:r>
      <w:r>
        <w:t xml:space="preserve"> geliştirdi.</w:t>
      </w:r>
    </w:p>
    <w:p w:rsidR="00455FA6" w:rsidRDefault="00F832E6" w:rsidP="00F832E6">
      <w:r>
        <w:t xml:space="preserve">Politika </w:t>
      </w:r>
      <w:r w:rsidR="00C637BE">
        <w:t xml:space="preserve">Yapıcı </w:t>
      </w:r>
      <w:r>
        <w:t>Senaryoları</w:t>
      </w:r>
      <w:r w:rsidR="00645484" w:rsidRPr="00645484">
        <w:t xml:space="preserve"> </w:t>
      </w:r>
      <w:r w:rsidR="00645484">
        <w:t>temel alınarak</w:t>
      </w:r>
      <w:r>
        <w:t>,</w:t>
      </w:r>
      <w:r w:rsidR="00645484">
        <w:t xml:space="preserve"> </w:t>
      </w:r>
      <w:r>
        <w:t xml:space="preserve">2013 yılının haziran ayında bir Pedagojik Senaryo Geliştirme </w:t>
      </w:r>
      <w:proofErr w:type="spellStart"/>
      <w:r>
        <w:t>çalıştay</w:t>
      </w:r>
      <w:r w:rsidR="000405A3">
        <w:t>ı</w:t>
      </w:r>
      <w:proofErr w:type="spellEnd"/>
      <w:r>
        <w:t xml:space="preserve"> sırasında</w:t>
      </w:r>
      <w:r w:rsidR="00645484" w:rsidRPr="00645484">
        <w:t xml:space="preserve"> </w:t>
      </w:r>
      <w:r w:rsidR="00645484">
        <w:t xml:space="preserve">politika yapıcılar ve lider öğretmenler birlikte öğrenme </w:t>
      </w:r>
      <w:r w:rsidR="000405A3">
        <w:t>hikâyeleri</w:t>
      </w:r>
      <w:r w:rsidR="00645484" w:rsidRPr="00645484">
        <w:t xml:space="preserve"> </w:t>
      </w:r>
      <w:r w:rsidR="00645484">
        <w:t>geliştirdiler</w:t>
      </w:r>
      <w:r>
        <w:t>.</w:t>
      </w:r>
      <w:r w:rsidR="00645484">
        <w:t xml:space="preserve"> </w:t>
      </w:r>
      <w:r>
        <w:t>Son olarak, tüm CCL öğretmenleri</w:t>
      </w:r>
      <w:r w:rsidR="00645484">
        <w:t xml:space="preserve"> b</w:t>
      </w:r>
      <w:r>
        <w:t xml:space="preserve">u öğrenme </w:t>
      </w:r>
      <w:r w:rsidR="000405A3">
        <w:t>hikâyelerinden</w:t>
      </w:r>
      <w:r>
        <w:t xml:space="preserve"> kendi ders planlarını elde edecektir.</w:t>
      </w:r>
      <w:r w:rsidR="00665FEC">
        <w:t xml:space="preserve"> (Bk. </w:t>
      </w:r>
      <w:hyperlink r:id="rId4" w:history="1">
        <w:r w:rsidR="00665FEC" w:rsidRPr="006A2782">
          <w:rPr>
            <w:rStyle w:val="Kpr"/>
          </w:rPr>
          <w:t>http://meb-itec-moocakademi.weebly.com/</w:t>
        </w:r>
      </w:hyperlink>
      <w:r w:rsidR="00665FEC">
        <w:t xml:space="preserve"> )</w:t>
      </w:r>
    </w:p>
    <w:p w:rsidR="002543D4" w:rsidRDefault="002543D4" w:rsidP="002543D4">
      <w:r>
        <w:t xml:space="preserve">Bu sürecin </w:t>
      </w:r>
      <w:r w:rsidR="00C637BE" w:rsidRPr="00C637BE">
        <w:t>sonuç ürün</w:t>
      </w:r>
      <w:r w:rsidR="00C637BE">
        <w:t>ü t</w:t>
      </w:r>
      <w:r>
        <w:t>abletleri</w:t>
      </w:r>
      <w:r w:rsidR="00C637BE">
        <w:t xml:space="preserve"> kullan</w:t>
      </w:r>
      <w:r>
        <w:t>m</w:t>
      </w:r>
      <w:r w:rsidR="00C637BE">
        <w:t>ada</w:t>
      </w:r>
      <w:r>
        <w:t xml:space="preserve"> Kasım 2013 yılında ilk devresi</w:t>
      </w:r>
      <w:r w:rsidR="00C637BE" w:rsidRPr="00C637BE">
        <w:t xml:space="preserve"> </w:t>
      </w:r>
      <w:r w:rsidR="00C637BE">
        <w:t>başlayan pilotlarda</w:t>
      </w:r>
      <w:r w:rsidR="00C637BE" w:rsidRPr="00C637BE">
        <w:t xml:space="preserve"> </w:t>
      </w:r>
      <w:r w:rsidR="00C637BE">
        <w:t>CCL öğretmenlerine rehberlik edecek</w:t>
      </w:r>
      <w:r>
        <w:t>.</w:t>
      </w:r>
      <w:r w:rsidR="00C637BE">
        <w:t xml:space="preserve"> </w:t>
      </w:r>
      <w:r>
        <w:t>Bu nedenle,</w:t>
      </w:r>
      <w:r w:rsidR="00C637BE">
        <w:t xml:space="preserve"> b</w:t>
      </w:r>
      <w:r>
        <w:t xml:space="preserve">u Politika </w:t>
      </w:r>
      <w:r w:rsidR="00C637BE">
        <w:t xml:space="preserve">Yapıcı </w:t>
      </w:r>
      <w:r>
        <w:t>Senaryo</w:t>
      </w:r>
      <w:r w:rsidR="00C637BE">
        <w:t xml:space="preserve">, </w:t>
      </w:r>
      <w:r w:rsidR="00735457">
        <w:t>Öğrencileri</w:t>
      </w:r>
      <w:r w:rsidR="00735457" w:rsidRPr="008B226F">
        <w:t xml:space="preserve"> </w:t>
      </w:r>
      <w:r w:rsidR="00735457">
        <w:t xml:space="preserve">özgürleştirme (bağımsız öğrenenler) </w:t>
      </w:r>
      <w:r w:rsidR="00C637BE">
        <w:t>üzerine</w:t>
      </w:r>
      <w:r w:rsidR="00C637BE" w:rsidRPr="00C637BE">
        <w:t xml:space="preserve"> </w:t>
      </w:r>
      <w:r w:rsidR="000405A3">
        <w:t>t</w:t>
      </w:r>
      <w:r w:rsidR="00C637BE">
        <w:t>abletlerin kullanımına kılavuzluk eden</w:t>
      </w:r>
      <w:r w:rsidR="00C637BE" w:rsidRPr="00C637BE">
        <w:t xml:space="preserve"> </w:t>
      </w:r>
      <w:r w:rsidR="00C637BE">
        <w:t xml:space="preserve">öğrenme </w:t>
      </w:r>
      <w:proofErr w:type="gramStart"/>
      <w:r w:rsidR="00C637BE">
        <w:t>hikayeleri</w:t>
      </w:r>
      <w:proofErr w:type="gramEnd"/>
      <w:r w:rsidR="00C637BE">
        <w:t xml:space="preserve"> / aktiviteleri ve ders planları için </w:t>
      </w:r>
      <w:r>
        <w:t>temel işlevi görmektedir.</w:t>
      </w:r>
    </w:p>
    <w:p w:rsidR="0023198E" w:rsidRDefault="0023198E" w:rsidP="0023198E">
      <w:r>
        <w:t>-</w:t>
      </w:r>
    </w:p>
    <w:p w:rsidR="0023198E" w:rsidRDefault="0023198E" w:rsidP="0023198E">
      <w:r>
        <w:t>Detay / Bağlam</w:t>
      </w:r>
    </w:p>
    <w:p w:rsidR="0023198E" w:rsidRDefault="0023198E" w:rsidP="0023198E">
      <w:r>
        <w:t>+</w:t>
      </w:r>
    </w:p>
    <w:p w:rsidR="0023198E" w:rsidRDefault="0023198E" w:rsidP="0023198E">
      <w:r>
        <w:t>Politikacı Senaryoları</w:t>
      </w:r>
    </w:p>
    <w:p w:rsidR="0023198E" w:rsidRDefault="0023198E" w:rsidP="0023198E">
      <w:r w:rsidRPr="00731AF9">
        <w:t xml:space="preserve">Öğrenme </w:t>
      </w:r>
      <w:r w:rsidR="000405A3" w:rsidRPr="00731AF9">
        <w:t>Hikâyeleri</w:t>
      </w:r>
      <w:r w:rsidRPr="00731AF9">
        <w:t xml:space="preserve"> + Öğrenme Aktiviteleri</w:t>
      </w:r>
    </w:p>
    <w:p w:rsidR="0023198E" w:rsidRDefault="0023198E" w:rsidP="0023198E">
      <w:r w:rsidRPr="006259EB">
        <w:t>Öğretmenler</w:t>
      </w:r>
      <w:r>
        <w:t>in</w:t>
      </w:r>
      <w:r w:rsidRPr="006259EB">
        <w:t xml:space="preserve"> ders planları</w:t>
      </w:r>
    </w:p>
    <w:p w:rsidR="0023198E" w:rsidRDefault="0023198E" w:rsidP="0023198E"/>
    <w:p w:rsidR="00EF450C" w:rsidRDefault="00EF450C" w:rsidP="002543D4">
      <w:r w:rsidRPr="00EF450C">
        <w:t>CCL PROJE ÖMRÜ</w:t>
      </w:r>
    </w:p>
    <w:p w:rsidR="00EF450C" w:rsidRDefault="009576EB" w:rsidP="002543D4">
      <w:r w:rsidRPr="009576EB">
        <w:t>1</w:t>
      </w:r>
      <w:r>
        <w:t>.</w:t>
      </w:r>
      <w:r w:rsidRPr="009576EB">
        <w:t xml:space="preserve"> Kaynaştırma atölyesi May</w:t>
      </w:r>
      <w:r>
        <w:t>ıs</w:t>
      </w:r>
      <w:r w:rsidRPr="009576EB">
        <w:t xml:space="preserve"> 2013</w:t>
      </w:r>
    </w:p>
    <w:p w:rsidR="009576EB" w:rsidRDefault="009576EB" w:rsidP="009576EB">
      <w:r>
        <w:t xml:space="preserve">Politika Senaryoları ve Öğrenme </w:t>
      </w:r>
      <w:r w:rsidR="000405A3">
        <w:t>Hikâyeleri</w:t>
      </w:r>
      <w:r>
        <w:t xml:space="preserve"> ilk seti geliştirilmesi Haziran - Eylül 2013</w:t>
      </w:r>
    </w:p>
    <w:p w:rsidR="009576EB" w:rsidRDefault="009576EB" w:rsidP="009576EB">
      <w:r>
        <w:t>Geliştirilen Senaryoları ve Öğrenme</w:t>
      </w:r>
      <w:r w:rsidRPr="009576EB">
        <w:t xml:space="preserve"> </w:t>
      </w:r>
      <w:r w:rsidR="000405A3">
        <w:t>Hikâyelerini</w:t>
      </w:r>
      <w:r w:rsidRPr="009576EB">
        <w:t xml:space="preserve"> </w:t>
      </w:r>
      <w:r>
        <w:t>kullanan</w:t>
      </w:r>
      <w:r w:rsidRPr="009576EB">
        <w:t xml:space="preserve"> </w:t>
      </w:r>
      <w:r>
        <w:t>Sınıf pilotların ilk turu Kasım 2013 - 2014 Nisan</w:t>
      </w:r>
    </w:p>
    <w:p w:rsidR="009576EB" w:rsidRDefault="001E7E68" w:rsidP="009576EB">
      <w:r w:rsidRPr="001E7E68">
        <w:t>İlk gözlem sonuçları ve 2</w:t>
      </w:r>
      <w:r w:rsidR="000405A3">
        <w:t>. k</w:t>
      </w:r>
      <w:r w:rsidRPr="001E7E68">
        <w:t>aynaştırma atölyesi 2014 Haziran</w:t>
      </w:r>
    </w:p>
    <w:p w:rsidR="001E7E68" w:rsidRDefault="001E7E68" w:rsidP="009576EB">
      <w:r w:rsidRPr="001E7E68">
        <w:lastRenderedPageBreak/>
        <w:t>Kesin gözlem sonuçları ve 3</w:t>
      </w:r>
      <w:r w:rsidR="000405A3">
        <w:t>. k</w:t>
      </w:r>
      <w:r w:rsidRPr="001E7E68">
        <w:t>aynaştırma atölyesi 2015 Mart</w:t>
      </w:r>
    </w:p>
    <w:p w:rsidR="001E7E68" w:rsidRDefault="00336FE5" w:rsidP="001E7E68">
      <w:r>
        <w:t>Yeni</w:t>
      </w:r>
      <w:r w:rsidR="001E7E68">
        <w:t xml:space="preserve"> bir dizi </w:t>
      </w:r>
      <w:r w:rsidR="000405A3">
        <w:t>s</w:t>
      </w:r>
      <w:r w:rsidR="001E7E68">
        <w:t>enaryolar ile okul pilotlarının ikinci turu Ekim 2014 - 2015 Ocak</w:t>
      </w:r>
    </w:p>
    <w:p w:rsidR="00336FE5" w:rsidRDefault="00336FE5" w:rsidP="00336FE5">
      <w:r>
        <w:t>İlk sonuçlara göre 2</w:t>
      </w:r>
      <w:r w:rsidR="000405A3">
        <w:t>.</w:t>
      </w:r>
      <w:r>
        <w:t xml:space="preserve"> set senaryolar ve Öğrenme </w:t>
      </w:r>
      <w:r w:rsidR="000405A3">
        <w:t>Hikâyelerinin</w:t>
      </w:r>
      <w:r w:rsidRPr="00336FE5">
        <w:t xml:space="preserve"> </w:t>
      </w:r>
      <w:r>
        <w:t>Gelişimi Mayıs- Eylül 2014</w:t>
      </w:r>
    </w:p>
    <w:p w:rsidR="00C61B16" w:rsidRDefault="00C61B16" w:rsidP="00336FE5"/>
    <w:p w:rsidR="00BA7342" w:rsidRDefault="00BA7342" w:rsidP="00BA7342">
      <w:pPr>
        <w:pStyle w:val="Default"/>
        <w:rPr>
          <w:bCs/>
          <w:sz w:val="26"/>
          <w:szCs w:val="26"/>
        </w:rPr>
      </w:pPr>
      <w:r w:rsidRPr="000405A3">
        <w:rPr>
          <w:bCs/>
          <w:sz w:val="26"/>
          <w:szCs w:val="26"/>
        </w:rPr>
        <w:t>S</w:t>
      </w:r>
      <w:r w:rsidR="000405A3" w:rsidRPr="000405A3">
        <w:rPr>
          <w:bCs/>
          <w:sz w:val="26"/>
          <w:szCs w:val="26"/>
        </w:rPr>
        <w:t>ENARY</w:t>
      </w:r>
      <w:r w:rsidRPr="000405A3">
        <w:rPr>
          <w:bCs/>
          <w:sz w:val="26"/>
          <w:szCs w:val="26"/>
        </w:rPr>
        <w:t>O</w:t>
      </w:r>
      <w:r w:rsidR="000405A3" w:rsidRPr="000405A3">
        <w:rPr>
          <w:bCs/>
          <w:sz w:val="26"/>
          <w:szCs w:val="26"/>
        </w:rPr>
        <w:t xml:space="preserve"> TEMASI</w:t>
      </w:r>
      <w:r w:rsidRPr="000405A3">
        <w:rPr>
          <w:bCs/>
          <w:sz w:val="26"/>
          <w:szCs w:val="26"/>
        </w:rPr>
        <w:t xml:space="preserve"> </w:t>
      </w:r>
      <w:r w:rsidR="000405A3" w:rsidRPr="000405A3">
        <w:rPr>
          <w:bCs/>
          <w:sz w:val="26"/>
          <w:szCs w:val="26"/>
        </w:rPr>
        <w:t>&amp;</w:t>
      </w:r>
      <w:r w:rsidR="000405A3" w:rsidRPr="000405A3">
        <w:rPr>
          <w:bCs/>
          <w:sz w:val="26"/>
          <w:szCs w:val="26"/>
        </w:rPr>
        <w:t xml:space="preserve"> BAŞLIK </w:t>
      </w:r>
    </w:p>
    <w:p w:rsidR="000405A3" w:rsidRPr="000405A3" w:rsidRDefault="000405A3" w:rsidP="00BA7342">
      <w:pPr>
        <w:pStyle w:val="Default"/>
        <w:rPr>
          <w:sz w:val="26"/>
          <w:szCs w:val="26"/>
        </w:rPr>
      </w:pPr>
    </w:p>
    <w:p w:rsidR="00BA7342" w:rsidRDefault="00402364" w:rsidP="00BA7342">
      <w:pPr>
        <w:pStyle w:val="Default"/>
        <w:spacing w:after="80"/>
        <w:rPr>
          <w:sz w:val="23"/>
          <w:szCs w:val="23"/>
        </w:rPr>
      </w:pPr>
      <w:r w:rsidRPr="000405A3">
        <w:rPr>
          <w:rFonts w:cstheme="minorBidi"/>
          <w:sz w:val="22"/>
          <w:szCs w:val="22"/>
        </w:rPr>
        <w:t>•</w:t>
      </w:r>
      <w:r w:rsidR="00BA7342" w:rsidRPr="000405A3">
        <w:rPr>
          <w:bCs/>
          <w:sz w:val="23"/>
          <w:szCs w:val="23"/>
        </w:rPr>
        <w:t>Teme:</w:t>
      </w:r>
      <w:r w:rsidR="00BA7342">
        <w:rPr>
          <w:b/>
          <w:bCs/>
          <w:sz w:val="23"/>
          <w:szCs w:val="23"/>
        </w:rPr>
        <w:t xml:space="preserve"> </w:t>
      </w:r>
      <w:r w:rsidR="001578B6" w:rsidRPr="001578B6">
        <w:rPr>
          <w:sz w:val="23"/>
          <w:szCs w:val="23"/>
        </w:rPr>
        <w:t>Öğrencileri özgürleştirme (bağımsız öğrenenler)</w:t>
      </w:r>
      <w:r w:rsidR="00BA7342">
        <w:rPr>
          <w:sz w:val="23"/>
          <w:szCs w:val="23"/>
        </w:rPr>
        <w:t xml:space="preserve">: </w:t>
      </w:r>
    </w:p>
    <w:p w:rsidR="00BA7342" w:rsidRDefault="00402364" w:rsidP="00A0196D">
      <w:pPr>
        <w:pStyle w:val="Default"/>
        <w:rPr>
          <w:sz w:val="23"/>
          <w:szCs w:val="23"/>
        </w:rPr>
      </w:pPr>
      <w:r w:rsidRPr="000405A3">
        <w:rPr>
          <w:rFonts w:cstheme="minorBidi"/>
          <w:sz w:val="22"/>
          <w:szCs w:val="22"/>
        </w:rPr>
        <w:t xml:space="preserve">• </w:t>
      </w:r>
      <w:r w:rsidR="00A0196D" w:rsidRPr="000405A3">
        <w:rPr>
          <w:bCs/>
          <w:sz w:val="23"/>
          <w:szCs w:val="23"/>
        </w:rPr>
        <w:t>Başlık</w:t>
      </w:r>
      <w:r w:rsidR="00BA7342" w:rsidRPr="000405A3">
        <w:rPr>
          <w:bCs/>
          <w:sz w:val="23"/>
          <w:szCs w:val="23"/>
        </w:rPr>
        <w:t>:</w:t>
      </w:r>
      <w:r w:rsidR="00BA7342">
        <w:rPr>
          <w:b/>
          <w:bCs/>
          <w:sz w:val="23"/>
          <w:szCs w:val="23"/>
        </w:rPr>
        <w:t xml:space="preserve"> </w:t>
      </w:r>
      <w:r w:rsidR="00A0196D" w:rsidRPr="00A0196D">
        <w:rPr>
          <w:sz w:val="23"/>
          <w:szCs w:val="23"/>
        </w:rPr>
        <w:t>"</w:t>
      </w:r>
      <w:proofErr w:type="spellStart"/>
      <w:r w:rsidR="000405A3">
        <w:rPr>
          <w:sz w:val="23"/>
          <w:szCs w:val="23"/>
        </w:rPr>
        <w:t>i</w:t>
      </w:r>
      <w:r w:rsidR="00A0196D" w:rsidRPr="00A0196D">
        <w:rPr>
          <w:sz w:val="23"/>
          <w:szCs w:val="23"/>
        </w:rPr>
        <w:t>Group</w:t>
      </w:r>
      <w:proofErr w:type="spellEnd"/>
      <w:r w:rsidR="00A0196D" w:rsidRPr="00A0196D">
        <w:rPr>
          <w:sz w:val="23"/>
          <w:szCs w:val="23"/>
        </w:rPr>
        <w:t xml:space="preserve">" - </w:t>
      </w:r>
      <w:r w:rsidR="00A0196D">
        <w:rPr>
          <w:sz w:val="23"/>
          <w:szCs w:val="23"/>
        </w:rPr>
        <w:t>B</w:t>
      </w:r>
      <w:r w:rsidR="00A0196D" w:rsidRPr="00A0196D">
        <w:rPr>
          <w:sz w:val="23"/>
          <w:szCs w:val="23"/>
        </w:rPr>
        <w:t>ir grup içinde</w:t>
      </w:r>
      <w:r w:rsidR="00A0196D">
        <w:rPr>
          <w:sz w:val="23"/>
          <w:szCs w:val="23"/>
        </w:rPr>
        <w:t>ki</w:t>
      </w:r>
      <w:r w:rsidR="00BA7342">
        <w:rPr>
          <w:sz w:val="23"/>
          <w:szCs w:val="23"/>
        </w:rPr>
        <w:t xml:space="preserve"> </w:t>
      </w:r>
      <w:r w:rsidR="00A0196D">
        <w:rPr>
          <w:sz w:val="23"/>
          <w:szCs w:val="23"/>
        </w:rPr>
        <w:t>b</w:t>
      </w:r>
      <w:r w:rsidR="00A0196D" w:rsidRPr="00A0196D">
        <w:rPr>
          <w:sz w:val="23"/>
          <w:szCs w:val="23"/>
        </w:rPr>
        <w:t>ireysel ilerleme</w:t>
      </w:r>
      <w:r w:rsidR="00A0196D">
        <w:rPr>
          <w:sz w:val="23"/>
          <w:szCs w:val="23"/>
        </w:rPr>
        <w:t>yi t</w:t>
      </w:r>
      <w:r w:rsidR="00A0196D" w:rsidRPr="00A0196D">
        <w:rPr>
          <w:sz w:val="23"/>
          <w:szCs w:val="23"/>
        </w:rPr>
        <w:t>akip</w:t>
      </w:r>
    </w:p>
    <w:p w:rsidR="00BA7342" w:rsidRDefault="00BA7342" w:rsidP="00402364">
      <w:pPr>
        <w:pStyle w:val="Default"/>
        <w:ind w:left="708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 w:rsidR="005A2FEE" w:rsidRPr="005A2FEE">
        <w:rPr>
          <w:sz w:val="23"/>
          <w:szCs w:val="23"/>
        </w:rPr>
        <w:t>Gerçek Hayat (otantik) görevler</w:t>
      </w:r>
      <w:r w:rsidR="005A2FEE">
        <w:rPr>
          <w:sz w:val="23"/>
          <w:szCs w:val="23"/>
        </w:rPr>
        <w:t xml:space="preserve">i </w:t>
      </w:r>
      <w:r w:rsidR="005A2FEE" w:rsidRPr="005A2FEE">
        <w:rPr>
          <w:sz w:val="23"/>
          <w:szCs w:val="23"/>
        </w:rPr>
        <w:t xml:space="preserve">ile </w:t>
      </w:r>
      <w:r w:rsidR="005A2FEE">
        <w:rPr>
          <w:sz w:val="23"/>
          <w:szCs w:val="23"/>
        </w:rPr>
        <w:t>b</w:t>
      </w:r>
      <w:r w:rsidR="005A2FEE" w:rsidRPr="005A2FEE">
        <w:rPr>
          <w:sz w:val="23"/>
          <w:szCs w:val="23"/>
        </w:rPr>
        <w:t>ağımsız öğrenme ve düşünme gelişimi</w:t>
      </w:r>
      <w:r w:rsidR="005A2FEE">
        <w:rPr>
          <w:sz w:val="23"/>
          <w:szCs w:val="23"/>
        </w:rPr>
        <w:t xml:space="preserve"> </w:t>
      </w:r>
      <w:r w:rsidR="005A2FEE" w:rsidRPr="005A2FEE">
        <w:rPr>
          <w:sz w:val="23"/>
          <w:szCs w:val="23"/>
        </w:rPr>
        <w:t>ve</w:t>
      </w:r>
      <w:r w:rsidR="005A2FEE">
        <w:rPr>
          <w:sz w:val="23"/>
          <w:szCs w:val="23"/>
        </w:rPr>
        <w:t xml:space="preserve"> sınıf duvarlarının </w:t>
      </w:r>
      <w:r w:rsidR="005A2FEE" w:rsidRPr="005A2FEE">
        <w:rPr>
          <w:sz w:val="23"/>
          <w:szCs w:val="23"/>
        </w:rPr>
        <w:t>ötesinde öğrenme.</w:t>
      </w:r>
      <w:r>
        <w:rPr>
          <w:sz w:val="23"/>
          <w:szCs w:val="23"/>
        </w:rPr>
        <w:t xml:space="preserve"> </w:t>
      </w:r>
    </w:p>
    <w:p w:rsidR="000405A3" w:rsidRDefault="000405A3" w:rsidP="00402364">
      <w:pPr>
        <w:pStyle w:val="Default"/>
        <w:ind w:left="708"/>
        <w:rPr>
          <w:sz w:val="23"/>
          <w:szCs w:val="23"/>
        </w:rPr>
      </w:pPr>
    </w:p>
    <w:p w:rsidR="000405A3" w:rsidRDefault="000405A3" w:rsidP="00402364">
      <w:pPr>
        <w:pStyle w:val="Default"/>
        <w:ind w:left="708"/>
        <w:rPr>
          <w:sz w:val="23"/>
          <w:szCs w:val="23"/>
        </w:rPr>
      </w:pPr>
    </w:p>
    <w:p w:rsidR="000405A3" w:rsidRPr="000405A3" w:rsidRDefault="000405A3" w:rsidP="000405A3">
      <w:pPr>
        <w:pStyle w:val="Default"/>
        <w:rPr>
          <w:sz w:val="23"/>
          <w:szCs w:val="23"/>
        </w:rPr>
      </w:pPr>
      <w:r w:rsidRPr="000405A3">
        <w:rPr>
          <w:bCs/>
          <w:sz w:val="32"/>
          <w:szCs w:val="32"/>
        </w:rPr>
        <w:t>SENARYONUN KISA AÇIKLAMASI</w:t>
      </w:r>
    </w:p>
    <w:p w:rsidR="00BA7342" w:rsidRDefault="00BA7342" w:rsidP="00BA7342">
      <w:pPr>
        <w:pStyle w:val="Default"/>
        <w:rPr>
          <w:sz w:val="23"/>
          <w:szCs w:val="23"/>
        </w:rPr>
      </w:pPr>
    </w:p>
    <w:tbl>
      <w:tblPr>
        <w:tblW w:w="970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483"/>
      </w:tblGrid>
      <w:tr w:rsidR="00BA7342" w:rsidTr="00BA7342">
        <w:trPr>
          <w:trHeight w:val="245"/>
        </w:trPr>
        <w:tc>
          <w:tcPr>
            <w:tcW w:w="4219" w:type="dxa"/>
          </w:tcPr>
          <w:p w:rsidR="006E1955" w:rsidRDefault="006E1955">
            <w:pPr>
              <w:pStyle w:val="Default"/>
              <w:rPr>
                <w:sz w:val="28"/>
                <w:szCs w:val="28"/>
              </w:rPr>
            </w:pPr>
            <w:r w:rsidRPr="006E1955">
              <w:rPr>
                <w:sz w:val="28"/>
                <w:szCs w:val="28"/>
              </w:rPr>
              <w:t>ANA AMAÇ NEDİR?</w:t>
            </w:r>
            <w:r w:rsidR="00BA7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3" w:type="dxa"/>
          </w:tcPr>
          <w:p w:rsidR="00BA7342" w:rsidRDefault="006E1955">
            <w:pPr>
              <w:pStyle w:val="Default"/>
              <w:rPr>
                <w:sz w:val="22"/>
                <w:szCs w:val="22"/>
              </w:rPr>
            </w:pPr>
            <w:r w:rsidRPr="006E1955">
              <w:rPr>
                <w:rFonts w:cstheme="minorBidi"/>
                <w:sz w:val="22"/>
                <w:szCs w:val="22"/>
              </w:rPr>
              <w:t xml:space="preserve">• Öğrencilerin bağımsız öğrenme becerilerini artırmak </w:t>
            </w:r>
          </w:p>
        </w:tc>
      </w:tr>
      <w:tr w:rsidR="00BA7342" w:rsidTr="00BA7342">
        <w:trPr>
          <w:trHeight w:val="391"/>
        </w:trPr>
        <w:tc>
          <w:tcPr>
            <w:tcW w:w="4219" w:type="dxa"/>
          </w:tcPr>
          <w:p w:rsidR="00F85167" w:rsidRDefault="00F85167">
            <w:pPr>
              <w:pStyle w:val="Default"/>
              <w:rPr>
                <w:sz w:val="28"/>
                <w:szCs w:val="28"/>
              </w:rPr>
            </w:pPr>
          </w:p>
          <w:p w:rsidR="00BA7342" w:rsidRDefault="00F85167">
            <w:pPr>
              <w:pStyle w:val="Default"/>
              <w:rPr>
                <w:sz w:val="22"/>
                <w:szCs w:val="22"/>
              </w:rPr>
            </w:pPr>
            <w:r w:rsidRPr="00F85167">
              <w:rPr>
                <w:sz w:val="28"/>
                <w:szCs w:val="28"/>
              </w:rPr>
              <w:t>ÖĞRENCİLERİN YAŞ DÜZEYİ</w:t>
            </w:r>
            <w:r w:rsidR="00BA73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3" w:type="dxa"/>
          </w:tcPr>
          <w:p w:rsidR="00F85167" w:rsidRDefault="00F85167" w:rsidP="00F85167">
            <w:pPr>
              <w:pStyle w:val="Default"/>
              <w:rPr>
                <w:sz w:val="22"/>
                <w:szCs w:val="22"/>
              </w:rPr>
            </w:pPr>
          </w:p>
          <w:p w:rsidR="00F85167" w:rsidRPr="00F85167" w:rsidRDefault="00F85167" w:rsidP="00F85167">
            <w:pPr>
              <w:pStyle w:val="Default"/>
              <w:rPr>
                <w:sz w:val="22"/>
                <w:szCs w:val="22"/>
              </w:rPr>
            </w:pPr>
            <w:r w:rsidRPr="00F85167">
              <w:rPr>
                <w:sz w:val="22"/>
                <w:szCs w:val="22"/>
              </w:rPr>
              <w:t>• Portekiz: 7-18 yaş</w:t>
            </w:r>
          </w:p>
          <w:p w:rsidR="00F85167" w:rsidRPr="00F85167" w:rsidRDefault="00F85167" w:rsidP="00F85167">
            <w:pPr>
              <w:pStyle w:val="Default"/>
              <w:rPr>
                <w:sz w:val="22"/>
                <w:szCs w:val="22"/>
              </w:rPr>
            </w:pPr>
            <w:r w:rsidRPr="00F85167">
              <w:rPr>
                <w:sz w:val="22"/>
                <w:szCs w:val="22"/>
              </w:rPr>
              <w:t>• İngiltere:</w:t>
            </w:r>
            <w:r>
              <w:rPr>
                <w:sz w:val="22"/>
                <w:szCs w:val="22"/>
              </w:rPr>
              <w:t xml:space="preserve"> </w:t>
            </w:r>
            <w:r w:rsidRPr="00F85167">
              <w:rPr>
                <w:sz w:val="22"/>
                <w:szCs w:val="22"/>
              </w:rPr>
              <w:t>okullarda</w:t>
            </w:r>
            <w:r>
              <w:rPr>
                <w:sz w:val="22"/>
                <w:szCs w:val="22"/>
              </w:rPr>
              <w:t>ki</w:t>
            </w:r>
            <w:r w:rsidRPr="00F85167">
              <w:rPr>
                <w:sz w:val="22"/>
                <w:szCs w:val="22"/>
              </w:rPr>
              <w:t xml:space="preserve"> ders programı</w:t>
            </w:r>
            <w:r>
              <w:rPr>
                <w:sz w:val="22"/>
                <w:szCs w:val="22"/>
              </w:rPr>
              <w:t>na</w:t>
            </w:r>
            <w:r w:rsidRPr="00F85167">
              <w:rPr>
                <w:sz w:val="22"/>
                <w:szCs w:val="22"/>
              </w:rPr>
              <w:t xml:space="preserve"> bağlıdır</w:t>
            </w:r>
          </w:p>
          <w:p w:rsidR="00BA7342" w:rsidRDefault="00F85167" w:rsidP="00F85167">
            <w:pPr>
              <w:pStyle w:val="Default"/>
              <w:rPr>
                <w:sz w:val="22"/>
                <w:szCs w:val="22"/>
              </w:rPr>
            </w:pPr>
            <w:r w:rsidRPr="00F85167">
              <w:rPr>
                <w:sz w:val="22"/>
                <w:szCs w:val="22"/>
              </w:rPr>
              <w:t>• Litvanya: 12 - 16 yaş</w:t>
            </w:r>
            <w:r w:rsidR="00BA7342">
              <w:rPr>
                <w:sz w:val="22"/>
                <w:szCs w:val="22"/>
              </w:rPr>
              <w:t xml:space="preserve"> </w:t>
            </w:r>
          </w:p>
          <w:p w:rsidR="00BA7342" w:rsidRDefault="00BA7342">
            <w:pPr>
              <w:pStyle w:val="Default"/>
              <w:rPr>
                <w:sz w:val="22"/>
                <w:szCs w:val="22"/>
              </w:rPr>
            </w:pPr>
          </w:p>
        </w:tc>
      </w:tr>
      <w:tr w:rsidR="00BA7342" w:rsidTr="00BA7342">
        <w:trPr>
          <w:trHeight w:val="141"/>
        </w:trPr>
        <w:tc>
          <w:tcPr>
            <w:tcW w:w="4219" w:type="dxa"/>
          </w:tcPr>
          <w:p w:rsidR="00BA7342" w:rsidRDefault="00F85167" w:rsidP="00F85167">
            <w:pPr>
              <w:pStyle w:val="Default"/>
              <w:rPr>
                <w:sz w:val="22"/>
                <w:szCs w:val="22"/>
              </w:rPr>
            </w:pPr>
            <w:r w:rsidRPr="00F85167">
              <w:rPr>
                <w:sz w:val="28"/>
                <w:szCs w:val="28"/>
              </w:rPr>
              <w:t>KATILAN DERSLİK / OKUL SAYISI</w:t>
            </w:r>
          </w:p>
        </w:tc>
        <w:tc>
          <w:tcPr>
            <w:tcW w:w="5483" w:type="dxa"/>
          </w:tcPr>
          <w:p w:rsidR="00BA7342" w:rsidRDefault="00F85167" w:rsidP="00F85167">
            <w:pPr>
              <w:pStyle w:val="Default"/>
              <w:rPr>
                <w:sz w:val="22"/>
                <w:szCs w:val="22"/>
              </w:rPr>
            </w:pPr>
            <w:r w:rsidRPr="00F85167">
              <w:rPr>
                <w:sz w:val="22"/>
                <w:szCs w:val="22"/>
              </w:rPr>
              <w:t>• Portekiz 5 okul</w:t>
            </w:r>
            <w:r>
              <w:rPr>
                <w:sz w:val="22"/>
                <w:szCs w:val="22"/>
              </w:rPr>
              <w:t xml:space="preserve">, </w:t>
            </w:r>
            <w:r w:rsidRPr="00F85167">
              <w:rPr>
                <w:sz w:val="22"/>
                <w:szCs w:val="22"/>
              </w:rPr>
              <w:t>İngiltere</w:t>
            </w:r>
            <w:r>
              <w:rPr>
                <w:sz w:val="22"/>
                <w:szCs w:val="22"/>
              </w:rPr>
              <w:t xml:space="preserve"> </w:t>
            </w:r>
            <w:r w:rsidRPr="00F85167">
              <w:rPr>
                <w:sz w:val="22"/>
                <w:szCs w:val="22"/>
              </w:rPr>
              <w:t>5 okul, Litvanya 5 okul</w:t>
            </w:r>
          </w:p>
        </w:tc>
      </w:tr>
    </w:tbl>
    <w:p w:rsidR="005138E4" w:rsidRDefault="005138E4" w:rsidP="005138E4"/>
    <w:p w:rsidR="00AA0C89" w:rsidRDefault="00520FC7" w:rsidP="00AA0C89">
      <w:pPr>
        <w:pStyle w:val="Default"/>
        <w:rPr>
          <w:sz w:val="23"/>
          <w:szCs w:val="23"/>
        </w:rPr>
      </w:pPr>
      <w:r w:rsidRPr="00561713">
        <w:rPr>
          <w:b/>
          <w:bCs/>
          <w:sz w:val="28"/>
          <w:szCs w:val="28"/>
        </w:rPr>
        <w:t>Öykü</w:t>
      </w:r>
      <w:r w:rsidR="00DC4B92">
        <w:rPr>
          <w:b/>
          <w:bCs/>
          <w:sz w:val="22"/>
          <w:szCs w:val="22"/>
        </w:rPr>
        <w:t xml:space="preserve"> </w:t>
      </w:r>
      <w:r w:rsidR="00AA0C89" w:rsidRPr="00AA0C89">
        <w:rPr>
          <w:sz w:val="23"/>
          <w:szCs w:val="23"/>
        </w:rPr>
        <w:t xml:space="preserve">Bayan </w:t>
      </w:r>
      <w:proofErr w:type="spellStart"/>
      <w:r w:rsidR="00AA0C89" w:rsidRPr="00AA0C89">
        <w:rPr>
          <w:sz w:val="23"/>
          <w:szCs w:val="23"/>
        </w:rPr>
        <w:t>Franco</w:t>
      </w:r>
      <w:r w:rsidR="00AA0C89">
        <w:rPr>
          <w:sz w:val="23"/>
          <w:szCs w:val="23"/>
        </w:rPr>
        <w:t>’nun</w:t>
      </w:r>
      <w:proofErr w:type="spellEnd"/>
      <w:r w:rsidR="00AA0C89" w:rsidRPr="00AA0C89">
        <w:rPr>
          <w:sz w:val="23"/>
          <w:szCs w:val="23"/>
        </w:rPr>
        <w:t xml:space="preserve"> coğrafya ders</w:t>
      </w:r>
      <w:r w:rsidR="00AA0C89">
        <w:rPr>
          <w:sz w:val="23"/>
          <w:szCs w:val="23"/>
        </w:rPr>
        <w:t>i için</w:t>
      </w:r>
      <w:r w:rsidR="00AA0C89" w:rsidRPr="00AA0C89">
        <w:rPr>
          <w:sz w:val="23"/>
          <w:szCs w:val="23"/>
        </w:rPr>
        <w:t xml:space="preserve"> 25 öğrenci</w:t>
      </w:r>
      <w:r w:rsidR="000405A3">
        <w:rPr>
          <w:sz w:val="23"/>
          <w:szCs w:val="23"/>
        </w:rPr>
        <w:t>li</w:t>
      </w:r>
      <w:r w:rsidR="00AA0C89" w:rsidRPr="00AA0C89">
        <w:rPr>
          <w:sz w:val="23"/>
          <w:szCs w:val="23"/>
        </w:rPr>
        <w:t xml:space="preserve"> bir sınıf</w:t>
      </w:r>
      <w:r w:rsidR="00AA0C89">
        <w:rPr>
          <w:sz w:val="23"/>
          <w:szCs w:val="23"/>
        </w:rPr>
        <w:t>ı</w:t>
      </w:r>
      <w:r w:rsidR="00AA0C89" w:rsidRPr="00AA0C89">
        <w:rPr>
          <w:sz w:val="23"/>
          <w:szCs w:val="23"/>
        </w:rPr>
        <w:t xml:space="preserve"> vardır.</w:t>
      </w:r>
      <w:r w:rsidR="00AA0C89">
        <w:rPr>
          <w:sz w:val="23"/>
          <w:szCs w:val="23"/>
        </w:rPr>
        <w:t xml:space="preserve"> </w:t>
      </w:r>
      <w:r w:rsidR="00AA0C89" w:rsidRPr="00AA0C89">
        <w:rPr>
          <w:sz w:val="23"/>
          <w:szCs w:val="23"/>
        </w:rPr>
        <w:t>Dönem başlangıcında onların öğrenme stil</w:t>
      </w:r>
      <w:r w:rsidR="00AA0C89">
        <w:rPr>
          <w:sz w:val="23"/>
          <w:szCs w:val="23"/>
        </w:rPr>
        <w:t>ler</w:t>
      </w:r>
      <w:r w:rsidR="00AA0C89" w:rsidRPr="00AA0C89">
        <w:rPr>
          <w:sz w:val="23"/>
          <w:szCs w:val="23"/>
        </w:rPr>
        <w:t>ini ve öğrenme yaklaşım</w:t>
      </w:r>
      <w:r w:rsidR="00AA0C89">
        <w:rPr>
          <w:sz w:val="23"/>
          <w:szCs w:val="23"/>
        </w:rPr>
        <w:t>ların</w:t>
      </w:r>
      <w:r w:rsidR="00AA0C89" w:rsidRPr="00AA0C89">
        <w:rPr>
          <w:sz w:val="23"/>
          <w:szCs w:val="23"/>
        </w:rPr>
        <w:t>ı anlama</w:t>
      </w:r>
      <w:r w:rsidR="00AA0C89">
        <w:rPr>
          <w:sz w:val="23"/>
          <w:szCs w:val="23"/>
        </w:rPr>
        <w:t xml:space="preserve">sına </w:t>
      </w:r>
      <w:r w:rsidR="00AA0C89" w:rsidRPr="00AA0C89">
        <w:rPr>
          <w:sz w:val="23"/>
          <w:szCs w:val="23"/>
        </w:rPr>
        <w:t>yardımcı olma</w:t>
      </w:r>
      <w:r w:rsidR="00AA0C89">
        <w:rPr>
          <w:sz w:val="23"/>
          <w:szCs w:val="23"/>
        </w:rPr>
        <w:t>ları için</w:t>
      </w:r>
      <w:r w:rsidR="00AA0C89" w:rsidRPr="00AA0C89">
        <w:rPr>
          <w:sz w:val="23"/>
          <w:szCs w:val="23"/>
        </w:rPr>
        <w:t>, onlar</w:t>
      </w:r>
      <w:r w:rsidR="00AA0C89">
        <w:rPr>
          <w:sz w:val="23"/>
          <w:szCs w:val="23"/>
        </w:rPr>
        <w:t>d</w:t>
      </w:r>
      <w:r w:rsidR="00AA0C89" w:rsidRPr="00AA0C89">
        <w:rPr>
          <w:sz w:val="23"/>
          <w:szCs w:val="23"/>
        </w:rPr>
        <w:t>a</w:t>
      </w:r>
      <w:r w:rsidR="00AA0C89">
        <w:rPr>
          <w:sz w:val="23"/>
          <w:szCs w:val="23"/>
        </w:rPr>
        <w:t>n b</w:t>
      </w:r>
      <w:r w:rsidR="00AA0C89" w:rsidRPr="00AA0C89">
        <w:rPr>
          <w:sz w:val="23"/>
          <w:szCs w:val="23"/>
        </w:rPr>
        <w:t>ir öz-değerlendirme aracı</w:t>
      </w:r>
      <w:r w:rsidR="00AA0C89">
        <w:rPr>
          <w:sz w:val="23"/>
          <w:szCs w:val="23"/>
        </w:rPr>
        <w:t xml:space="preserve">nı doldurmalarını ister. </w:t>
      </w:r>
      <w:r w:rsidR="00AA0C89" w:rsidRPr="00AA0C89">
        <w:rPr>
          <w:sz w:val="23"/>
          <w:szCs w:val="23"/>
        </w:rPr>
        <w:t>Bu bilgiyi kullanarak,</w:t>
      </w:r>
      <w:r w:rsidR="009B333D">
        <w:rPr>
          <w:sz w:val="23"/>
          <w:szCs w:val="23"/>
        </w:rPr>
        <w:t xml:space="preserve"> </w:t>
      </w:r>
      <w:r w:rsidR="00AA0C89" w:rsidRPr="00AA0C89">
        <w:rPr>
          <w:sz w:val="23"/>
          <w:szCs w:val="23"/>
        </w:rPr>
        <w:t xml:space="preserve">öğrencileri </w:t>
      </w:r>
      <w:r w:rsidR="009B333D">
        <w:rPr>
          <w:sz w:val="23"/>
          <w:szCs w:val="23"/>
        </w:rPr>
        <w:t>k</w:t>
      </w:r>
      <w:r w:rsidR="00AA0C89" w:rsidRPr="00AA0C89">
        <w:rPr>
          <w:sz w:val="23"/>
          <w:szCs w:val="23"/>
        </w:rPr>
        <w:t>endi öğrenme sorumlulu</w:t>
      </w:r>
      <w:r w:rsidR="009B333D">
        <w:rPr>
          <w:sz w:val="23"/>
          <w:szCs w:val="23"/>
        </w:rPr>
        <w:t>klarını</w:t>
      </w:r>
      <w:r w:rsidR="00AA0C89" w:rsidRPr="00AA0C89">
        <w:rPr>
          <w:sz w:val="23"/>
          <w:szCs w:val="23"/>
        </w:rPr>
        <w:t xml:space="preserve"> alma</w:t>
      </w:r>
      <w:r w:rsidR="009B333D">
        <w:rPr>
          <w:sz w:val="23"/>
          <w:szCs w:val="23"/>
        </w:rPr>
        <w:t>ya</w:t>
      </w:r>
      <w:r w:rsidR="009B333D" w:rsidRPr="009B333D">
        <w:rPr>
          <w:sz w:val="23"/>
          <w:szCs w:val="23"/>
        </w:rPr>
        <w:t xml:space="preserve"> </w:t>
      </w:r>
      <w:r w:rsidR="009B333D" w:rsidRPr="00AA0C89">
        <w:rPr>
          <w:sz w:val="23"/>
          <w:szCs w:val="23"/>
        </w:rPr>
        <w:t>teşvik edecek</w:t>
      </w:r>
      <w:r w:rsidR="009B333D" w:rsidRPr="009B333D">
        <w:rPr>
          <w:sz w:val="23"/>
          <w:szCs w:val="23"/>
        </w:rPr>
        <w:t xml:space="preserve"> </w:t>
      </w:r>
      <w:r w:rsidR="009B333D" w:rsidRPr="00AA0C89">
        <w:rPr>
          <w:sz w:val="23"/>
          <w:szCs w:val="23"/>
        </w:rPr>
        <w:t>bir öğrenme programı tasarla</w:t>
      </w:r>
      <w:r w:rsidR="009B333D">
        <w:rPr>
          <w:sz w:val="23"/>
          <w:szCs w:val="23"/>
        </w:rPr>
        <w:t>r</w:t>
      </w:r>
      <w:r w:rsidR="00AA0C89" w:rsidRPr="00AA0C89">
        <w:rPr>
          <w:sz w:val="23"/>
          <w:szCs w:val="23"/>
        </w:rPr>
        <w:t>.</w:t>
      </w:r>
    </w:p>
    <w:p w:rsidR="00945B4F" w:rsidRPr="00945B4F" w:rsidRDefault="00945B4F" w:rsidP="00945B4F">
      <w:pPr>
        <w:pStyle w:val="Default"/>
        <w:rPr>
          <w:sz w:val="23"/>
          <w:szCs w:val="23"/>
        </w:rPr>
      </w:pPr>
      <w:r w:rsidRPr="00945B4F">
        <w:rPr>
          <w:sz w:val="23"/>
          <w:szCs w:val="23"/>
        </w:rPr>
        <w:t>Öğrenciler sınıf ile sınırlı değildir</w:t>
      </w:r>
      <w:r>
        <w:rPr>
          <w:sz w:val="23"/>
          <w:szCs w:val="23"/>
        </w:rPr>
        <w:t xml:space="preserve"> </w:t>
      </w:r>
      <w:r w:rsidRPr="00945B4F">
        <w:rPr>
          <w:sz w:val="23"/>
          <w:szCs w:val="23"/>
        </w:rPr>
        <w:t xml:space="preserve">ve </w:t>
      </w:r>
      <w:r>
        <w:rPr>
          <w:sz w:val="23"/>
          <w:szCs w:val="23"/>
        </w:rPr>
        <w:t>i</w:t>
      </w:r>
      <w:r w:rsidRPr="00945B4F">
        <w:rPr>
          <w:sz w:val="23"/>
          <w:szCs w:val="23"/>
        </w:rPr>
        <w:t>nternet vb. gibi dijital kaynaklar yanı sıra kendi aile</w:t>
      </w:r>
      <w:r>
        <w:rPr>
          <w:sz w:val="23"/>
          <w:szCs w:val="23"/>
        </w:rPr>
        <w:t>leri</w:t>
      </w:r>
      <w:r w:rsidRPr="00945B4F">
        <w:rPr>
          <w:sz w:val="23"/>
          <w:szCs w:val="23"/>
        </w:rPr>
        <w:t xml:space="preserve"> içinde</w:t>
      </w:r>
      <w:r>
        <w:rPr>
          <w:sz w:val="23"/>
          <w:szCs w:val="23"/>
        </w:rPr>
        <w:t xml:space="preserve"> </w:t>
      </w:r>
      <w:r w:rsidRPr="00945B4F">
        <w:rPr>
          <w:sz w:val="23"/>
          <w:szCs w:val="23"/>
        </w:rPr>
        <w:t>ve yerel toplu</w:t>
      </w:r>
      <w:r>
        <w:rPr>
          <w:sz w:val="23"/>
          <w:szCs w:val="23"/>
        </w:rPr>
        <w:t>nda</w:t>
      </w:r>
      <w:r w:rsidRPr="00945B4F">
        <w:rPr>
          <w:sz w:val="23"/>
          <w:szCs w:val="23"/>
        </w:rPr>
        <w:t xml:space="preserve"> kaynaklar ve bilgi bulmak için teşvik edilir</w:t>
      </w:r>
      <w:r>
        <w:rPr>
          <w:sz w:val="23"/>
          <w:szCs w:val="23"/>
        </w:rPr>
        <w:t>.</w:t>
      </w:r>
    </w:p>
    <w:p w:rsidR="002B7D6A" w:rsidRDefault="002B7D6A" w:rsidP="002B7D6A">
      <w:pPr>
        <w:pStyle w:val="Default"/>
        <w:rPr>
          <w:sz w:val="23"/>
          <w:szCs w:val="23"/>
        </w:rPr>
      </w:pPr>
      <w:r w:rsidRPr="002B7D6A">
        <w:rPr>
          <w:sz w:val="23"/>
          <w:szCs w:val="23"/>
        </w:rPr>
        <w:t>Onun rolü projenin amacın</w:t>
      </w:r>
      <w:r w:rsidR="000405A3">
        <w:rPr>
          <w:sz w:val="23"/>
          <w:szCs w:val="23"/>
        </w:rPr>
        <w:t>ı</w:t>
      </w:r>
      <w:r w:rsidRPr="002B7D6A">
        <w:rPr>
          <w:sz w:val="23"/>
          <w:szCs w:val="23"/>
        </w:rPr>
        <w:t xml:space="preserve"> veya hedeflerini tanımlamak,</w:t>
      </w:r>
      <w:r>
        <w:rPr>
          <w:sz w:val="23"/>
          <w:szCs w:val="23"/>
        </w:rPr>
        <w:t xml:space="preserve"> </w:t>
      </w:r>
      <w:r w:rsidRPr="002B7D6A">
        <w:rPr>
          <w:sz w:val="23"/>
          <w:szCs w:val="23"/>
        </w:rPr>
        <w:t>öğrenciler</w:t>
      </w:r>
      <w:r>
        <w:rPr>
          <w:sz w:val="23"/>
          <w:szCs w:val="23"/>
        </w:rPr>
        <w:t>i</w:t>
      </w:r>
      <w:r w:rsidRPr="002B7D6A">
        <w:rPr>
          <w:sz w:val="23"/>
          <w:szCs w:val="23"/>
        </w:rPr>
        <w:t xml:space="preserve"> teşvik ve yardım etmek,</w:t>
      </w:r>
      <w:r>
        <w:rPr>
          <w:sz w:val="23"/>
          <w:szCs w:val="23"/>
        </w:rPr>
        <w:t xml:space="preserve"> </w:t>
      </w:r>
      <w:r w:rsidRPr="002B7D6A">
        <w:rPr>
          <w:sz w:val="23"/>
          <w:szCs w:val="23"/>
        </w:rPr>
        <w:t>düzenli geribildirim</w:t>
      </w:r>
      <w:r>
        <w:rPr>
          <w:sz w:val="23"/>
          <w:szCs w:val="23"/>
        </w:rPr>
        <w:t xml:space="preserve"> vermektir</w:t>
      </w:r>
      <w:r w:rsidRPr="002B7D6A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2B7D6A">
        <w:rPr>
          <w:sz w:val="23"/>
          <w:szCs w:val="23"/>
        </w:rPr>
        <w:t>ama</w:t>
      </w:r>
      <w:r>
        <w:rPr>
          <w:sz w:val="23"/>
          <w:szCs w:val="23"/>
        </w:rPr>
        <w:t xml:space="preserve"> </w:t>
      </w:r>
      <w:r w:rsidRPr="002B7D6A">
        <w:rPr>
          <w:sz w:val="23"/>
          <w:szCs w:val="23"/>
        </w:rPr>
        <w:t>kaşık</w:t>
      </w:r>
      <w:r>
        <w:rPr>
          <w:sz w:val="23"/>
          <w:szCs w:val="23"/>
        </w:rPr>
        <w:t>la</w:t>
      </w:r>
      <w:r w:rsidRPr="002B7D6A">
        <w:rPr>
          <w:sz w:val="23"/>
          <w:szCs w:val="23"/>
        </w:rPr>
        <w:t xml:space="preserve"> besleme</w:t>
      </w:r>
      <w:r>
        <w:rPr>
          <w:sz w:val="23"/>
          <w:szCs w:val="23"/>
        </w:rPr>
        <w:t>k</w:t>
      </w:r>
      <w:r w:rsidRPr="002B7D6A">
        <w:rPr>
          <w:sz w:val="23"/>
          <w:szCs w:val="23"/>
        </w:rPr>
        <w:t xml:space="preserve"> değil</w:t>
      </w:r>
      <w:r>
        <w:rPr>
          <w:sz w:val="23"/>
          <w:szCs w:val="23"/>
        </w:rPr>
        <w:t>dir</w:t>
      </w:r>
      <w:r w:rsidRPr="002B7D6A">
        <w:rPr>
          <w:sz w:val="23"/>
          <w:szCs w:val="23"/>
        </w:rPr>
        <w:t>.</w:t>
      </w:r>
    </w:p>
    <w:p w:rsidR="002B7D6A" w:rsidRDefault="002B7D6A" w:rsidP="002B7D6A">
      <w:pPr>
        <w:pStyle w:val="Default"/>
        <w:rPr>
          <w:sz w:val="23"/>
          <w:szCs w:val="23"/>
        </w:rPr>
      </w:pPr>
      <w:r w:rsidRPr="002B7D6A">
        <w:rPr>
          <w:sz w:val="23"/>
          <w:szCs w:val="23"/>
        </w:rPr>
        <w:t>Öğrenciler tek başlarına veya gruplar halinde çalışmayı seçebilir</w:t>
      </w:r>
      <w:r>
        <w:rPr>
          <w:sz w:val="23"/>
          <w:szCs w:val="23"/>
        </w:rPr>
        <w:t xml:space="preserve"> </w:t>
      </w:r>
      <w:r w:rsidRPr="002B7D6A">
        <w:rPr>
          <w:sz w:val="23"/>
          <w:szCs w:val="23"/>
        </w:rPr>
        <w:t>ancak kararlaştırılan bir noktada çalışmalarını sunmaya hazır o</w:t>
      </w:r>
      <w:bookmarkStart w:id="0" w:name="_GoBack"/>
      <w:bookmarkEnd w:id="0"/>
      <w:r w:rsidRPr="002B7D6A">
        <w:rPr>
          <w:sz w:val="23"/>
          <w:szCs w:val="23"/>
        </w:rPr>
        <w:t>lma</w:t>
      </w:r>
      <w:r>
        <w:rPr>
          <w:sz w:val="23"/>
          <w:szCs w:val="23"/>
        </w:rPr>
        <w:t>lar</w:t>
      </w:r>
      <w:r w:rsidRPr="002B7D6A">
        <w:rPr>
          <w:sz w:val="23"/>
          <w:szCs w:val="23"/>
        </w:rPr>
        <w:t>ı beklenir.</w:t>
      </w:r>
    </w:p>
    <w:p w:rsidR="002B7D6A" w:rsidRDefault="002B7D6A" w:rsidP="002B7D6A">
      <w:pPr>
        <w:rPr>
          <w:sz w:val="23"/>
          <w:szCs w:val="23"/>
        </w:rPr>
      </w:pPr>
      <w:r w:rsidRPr="002B7D6A">
        <w:rPr>
          <w:sz w:val="23"/>
          <w:szCs w:val="23"/>
        </w:rPr>
        <w:t>Öğretmen,</w:t>
      </w:r>
      <w:r>
        <w:rPr>
          <w:sz w:val="23"/>
          <w:szCs w:val="23"/>
        </w:rPr>
        <w:t xml:space="preserve"> p</w:t>
      </w:r>
      <w:r w:rsidRPr="002B7D6A">
        <w:rPr>
          <w:sz w:val="23"/>
          <w:szCs w:val="23"/>
        </w:rPr>
        <w:t>roje ne olacağı</w:t>
      </w:r>
      <w:r>
        <w:rPr>
          <w:sz w:val="23"/>
          <w:szCs w:val="23"/>
        </w:rPr>
        <w:t>, ö</w:t>
      </w:r>
      <w:r w:rsidRPr="002B7D6A">
        <w:rPr>
          <w:sz w:val="23"/>
          <w:szCs w:val="23"/>
        </w:rPr>
        <w:t>ğrenciler</w:t>
      </w:r>
      <w:r w:rsidR="000405A3">
        <w:rPr>
          <w:sz w:val="23"/>
          <w:szCs w:val="23"/>
        </w:rPr>
        <w:t>in</w:t>
      </w:r>
      <w:r w:rsidRPr="002B7D6A">
        <w:rPr>
          <w:sz w:val="23"/>
          <w:szCs w:val="23"/>
        </w:rPr>
        <w:t xml:space="preserve"> ne yapmaları beklenmekte</w:t>
      </w:r>
      <w:r>
        <w:rPr>
          <w:sz w:val="23"/>
          <w:szCs w:val="23"/>
        </w:rPr>
        <w:t xml:space="preserve"> olduğu </w:t>
      </w:r>
      <w:r w:rsidRPr="002B7D6A">
        <w:rPr>
          <w:sz w:val="23"/>
          <w:szCs w:val="23"/>
        </w:rPr>
        <w:t>ve ebeveynler</w:t>
      </w:r>
      <w:r w:rsidR="000405A3">
        <w:rPr>
          <w:sz w:val="23"/>
          <w:szCs w:val="23"/>
        </w:rPr>
        <w:t>in</w:t>
      </w:r>
      <w:r w:rsidRPr="002B7D6A">
        <w:rPr>
          <w:sz w:val="23"/>
          <w:szCs w:val="23"/>
        </w:rPr>
        <w:t xml:space="preserve"> nasıl yardımcı olabilece</w:t>
      </w:r>
      <w:r w:rsidR="000405A3">
        <w:rPr>
          <w:sz w:val="23"/>
          <w:szCs w:val="23"/>
        </w:rPr>
        <w:t>kler</w:t>
      </w:r>
      <w:r w:rsidRPr="002B7D6A">
        <w:rPr>
          <w:sz w:val="23"/>
          <w:szCs w:val="23"/>
        </w:rPr>
        <w:t xml:space="preserve">i hakkında ebeveynlere önceden </w:t>
      </w:r>
      <w:proofErr w:type="gramStart"/>
      <w:r w:rsidRPr="002B7D6A">
        <w:rPr>
          <w:sz w:val="23"/>
          <w:szCs w:val="23"/>
        </w:rPr>
        <w:t>brifing</w:t>
      </w:r>
      <w:proofErr w:type="gramEnd"/>
      <w:r w:rsidRPr="002B7D6A">
        <w:rPr>
          <w:sz w:val="23"/>
          <w:szCs w:val="23"/>
        </w:rPr>
        <w:t xml:space="preserve"> </w:t>
      </w:r>
      <w:r>
        <w:rPr>
          <w:sz w:val="23"/>
          <w:szCs w:val="23"/>
        </w:rPr>
        <w:t>vere</w:t>
      </w:r>
      <w:r w:rsidRPr="002B7D6A">
        <w:rPr>
          <w:sz w:val="23"/>
          <w:szCs w:val="23"/>
        </w:rPr>
        <w:t>c</w:t>
      </w:r>
      <w:r>
        <w:rPr>
          <w:sz w:val="23"/>
          <w:szCs w:val="23"/>
        </w:rPr>
        <w:t>e</w:t>
      </w:r>
      <w:r w:rsidRPr="002B7D6A">
        <w:rPr>
          <w:sz w:val="23"/>
          <w:szCs w:val="23"/>
        </w:rPr>
        <w:t>k.</w:t>
      </w:r>
    </w:p>
    <w:p w:rsidR="00913D92" w:rsidRPr="002B7D6A" w:rsidRDefault="002B7D6A" w:rsidP="002B7D6A">
      <w:pPr>
        <w:rPr>
          <w:sz w:val="23"/>
          <w:szCs w:val="23"/>
        </w:rPr>
      </w:pPr>
      <w:r w:rsidRPr="002B7D6A">
        <w:rPr>
          <w:sz w:val="23"/>
          <w:szCs w:val="23"/>
        </w:rPr>
        <w:t>Öğretmenin rolü bireysel düzeyde destek olmaktır.</w:t>
      </w:r>
      <w:r w:rsidR="00DC4B92">
        <w:rPr>
          <w:sz w:val="23"/>
          <w:szCs w:val="23"/>
        </w:rPr>
        <w:t xml:space="preserve"> </w:t>
      </w:r>
    </w:p>
    <w:sectPr w:rsidR="00913D92" w:rsidRPr="002B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37"/>
    <w:rsid w:val="00004752"/>
    <w:rsid w:val="000405A3"/>
    <w:rsid w:val="000B6D77"/>
    <w:rsid w:val="001578B6"/>
    <w:rsid w:val="001669F7"/>
    <w:rsid w:val="001E7E68"/>
    <w:rsid w:val="0023198E"/>
    <w:rsid w:val="00232FF5"/>
    <w:rsid w:val="00244B79"/>
    <w:rsid w:val="002543D4"/>
    <w:rsid w:val="002613A6"/>
    <w:rsid w:val="0028674F"/>
    <w:rsid w:val="0029702A"/>
    <w:rsid w:val="002B7D6A"/>
    <w:rsid w:val="00336FE5"/>
    <w:rsid w:val="00342CAF"/>
    <w:rsid w:val="00387B48"/>
    <w:rsid w:val="003B2E6A"/>
    <w:rsid w:val="003E2E77"/>
    <w:rsid w:val="003E4CD4"/>
    <w:rsid w:val="00402364"/>
    <w:rsid w:val="00402C1C"/>
    <w:rsid w:val="00417B56"/>
    <w:rsid w:val="0044414E"/>
    <w:rsid w:val="00455FA6"/>
    <w:rsid w:val="00505725"/>
    <w:rsid w:val="005138E4"/>
    <w:rsid w:val="00520FC7"/>
    <w:rsid w:val="00546D0D"/>
    <w:rsid w:val="00561713"/>
    <w:rsid w:val="005649DF"/>
    <w:rsid w:val="005934DB"/>
    <w:rsid w:val="005A2FEE"/>
    <w:rsid w:val="005B32ED"/>
    <w:rsid w:val="005F24B5"/>
    <w:rsid w:val="006107D0"/>
    <w:rsid w:val="0061476F"/>
    <w:rsid w:val="00645484"/>
    <w:rsid w:val="00665FEC"/>
    <w:rsid w:val="006E1955"/>
    <w:rsid w:val="006E3176"/>
    <w:rsid w:val="00715B01"/>
    <w:rsid w:val="00716B76"/>
    <w:rsid w:val="00732728"/>
    <w:rsid w:val="00735457"/>
    <w:rsid w:val="00752154"/>
    <w:rsid w:val="00753BCB"/>
    <w:rsid w:val="007832F4"/>
    <w:rsid w:val="007B3BD8"/>
    <w:rsid w:val="007D29EF"/>
    <w:rsid w:val="007D5A07"/>
    <w:rsid w:val="007E761D"/>
    <w:rsid w:val="008359B2"/>
    <w:rsid w:val="00871CB9"/>
    <w:rsid w:val="00875B28"/>
    <w:rsid w:val="00890E20"/>
    <w:rsid w:val="008B226F"/>
    <w:rsid w:val="008B4877"/>
    <w:rsid w:val="008E44E1"/>
    <w:rsid w:val="00913D92"/>
    <w:rsid w:val="009172FB"/>
    <w:rsid w:val="00945B4F"/>
    <w:rsid w:val="009576EB"/>
    <w:rsid w:val="009A296E"/>
    <w:rsid w:val="009B333D"/>
    <w:rsid w:val="009C64AE"/>
    <w:rsid w:val="009F12A5"/>
    <w:rsid w:val="00A0196D"/>
    <w:rsid w:val="00A02141"/>
    <w:rsid w:val="00A10875"/>
    <w:rsid w:val="00A27B2F"/>
    <w:rsid w:val="00A30B91"/>
    <w:rsid w:val="00A37D90"/>
    <w:rsid w:val="00A96437"/>
    <w:rsid w:val="00AA0C89"/>
    <w:rsid w:val="00AB2DC3"/>
    <w:rsid w:val="00AC27A0"/>
    <w:rsid w:val="00B12C5B"/>
    <w:rsid w:val="00B916CD"/>
    <w:rsid w:val="00BA7342"/>
    <w:rsid w:val="00C61B16"/>
    <w:rsid w:val="00C637BE"/>
    <w:rsid w:val="00C8725A"/>
    <w:rsid w:val="00CE256C"/>
    <w:rsid w:val="00D9680C"/>
    <w:rsid w:val="00DA1C8E"/>
    <w:rsid w:val="00DB2ADF"/>
    <w:rsid w:val="00DC4B92"/>
    <w:rsid w:val="00DF54C8"/>
    <w:rsid w:val="00E031CC"/>
    <w:rsid w:val="00E222BB"/>
    <w:rsid w:val="00E36AD9"/>
    <w:rsid w:val="00EF450C"/>
    <w:rsid w:val="00F169F3"/>
    <w:rsid w:val="00F24B75"/>
    <w:rsid w:val="00F52065"/>
    <w:rsid w:val="00F832E6"/>
    <w:rsid w:val="00F85167"/>
    <w:rsid w:val="00F9032A"/>
    <w:rsid w:val="00F95C42"/>
    <w:rsid w:val="00FB1B53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1DFA-8C77-43A1-8032-67441F5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16CD"/>
    <w:rPr>
      <w:color w:val="0563C1" w:themeColor="hyperlink"/>
      <w:u w:val="single"/>
    </w:rPr>
  </w:style>
  <w:style w:type="paragraph" w:customStyle="1" w:styleId="Default">
    <w:name w:val="Default"/>
    <w:rsid w:val="00A02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b-itec-moocakademi.weebly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90</cp:revision>
  <dcterms:created xsi:type="dcterms:W3CDTF">2015-11-03T11:13:00Z</dcterms:created>
  <dcterms:modified xsi:type="dcterms:W3CDTF">2015-11-07T13:10:00Z</dcterms:modified>
</cp:coreProperties>
</file>